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2D" w:rsidRDefault="00FB2A2D" w:rsidP="00FB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B2A2D" w:rsidRDefault="00FB2A2D" w:rsidP="00FB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B2A2D" w:rsidRDefault="00FB2A2D" w:rsidP="00FB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B2A2D" w:rsidRDefault="00FB2A2D" w:rsidP="00FB2A2D">
      <w:pPr>
        <w:jc w:val="center"/>
        <w:rPr>
          <w:b/>
          <w:sz w:val="28"/>
          <w:szCs w:val="28"/>
        </w:rPr>
      </w:pPr>
    </w:p>
    <w:p w:rsidR="00FB2A2D" w:rsidRDefault="00FB2A2D" w:rsidP="00FB2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2A2D" w:rsidRDefault="00FB2A2D" w:rsidP="00FB2A2D">
      <w:pPr>
        <w:jc w:val="center"/>
        <w:rPr>
          <w:sz w:val="28"/>
          <w:szCs w:val="28"/>
        </w:rPr>
      </w:pPr>
    </w:p>
    <w:p w:rsidR="00FB2A2D" w:rsidRDefault="00121CDE" w:rsidP="00FB2A2D">
      <w:pPr>
        <w:ind w:firstLine="567"/>
      </w:pPr>
      <w:r>
        <w:rPr>
          <w:sz w:val="28"/>
          <w:szCs w:val="28"/>
        </w:rPr>
        <w:t>о</w:t>
      </w:r>
      <w:r w:rsidR="00FB2A2D">
        <w:rPr>
          <w:sz w:val="28"/>
          <w:szCs w:val="28"/>
        </w:rPr>
        <w:t>т</w:t>
      </w:r>
      <w:r>
        <w:rPr>
          <w:sz w:val="28"/>
          <w:szCs w:val="28"/>
        </w:rPr>
        <w:t xml:space="preserve"> 24.10.2016 </w:t>
      </w:r>
      <w:r w:rsidR="00FB2A2D">
        <w:rPr>
          <w:sz w:val="28"/>
          <w:szCs w:val="28"/>
        </w:rPr>
        <w:tab/>
      </w:r>
      <w:r w:rsidR="00FB2A2D">
        <w:rPr>
          <w:sz w:val="28"/>
          <w:szCs w:val="28"/>
        </w:rPr>
        <w:tab/>
      </w:r>
      <w:r w:rsidR="00FB2A2D">
        <w:rPr>
          <w:sz w:val="28"/>
          <w:szCs w:val="28"/>
        </w:rPr>
        <w:tab/>
      </w:r>
      <w:r w:rsidR="00FB2A2D">
        <w:rPr>
          <w:sz w:val="28"/>
          <w:szCs w:val="28"/>
        </w:rPr>
        <w:tab/>
      </w:r>
      <w:r w:rsidR="00FB2A2D">
        <w:rPr>
          <w:sz w:val="28"/>
          <w:szCs w:val="28"/>
        </w:rPr>
        <w:tab/>
      </w:r>
      <w:r w:rsidR="00FB2A2D">
        <w:rPr>
          <w:sz w:val="28"/>
          <w:szCs w:val="28"/>
        </w:rPr>
        <w:tab/>
      </w:r>
      <w:r w:rsidR="00FB2A2D">
        <w:rPr>
          <w:sz w:val="28"/>
          <w:szCs w:val="28"/>
        </w:rPr>
        <w:tab/>
      </w:r>
      <w:r w:rsidR="00FB2A2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169</w:t>
      </w:r>
      <w:r w:rsidR="00FB2A2D">
        <w:rPr>
          <w:sz w:val="28"/>
          <w:szCs w:val="28"/>
        </w:rPr>
        <w:tab/>
      </w:r>
      <w:r w:rsidR="00FB2A2D">
        <w:rPr>
          <w:sz w:val="28"/>
          <w:szCs w:val="28"/>
        </w:rPr>
        <w:tab/>
      </w:r>
      <w:r w:rsidR="00FB2A2D">
        <w:rPr>
          <w:sz w:val="28"/>
          <w:szCs w:val="28"/>
        </w:rPr>
        <w:tab/>
      </w:r>
      <w:r w:rsidR="00FB2A2D">
        <w:rPr>
          <w:sz w:val="28"/>
          <w:szCs w:val="28"/>
        </w:rPr>
        <w:tab/>
      </w:r>
      <w:r w:rsidR="00FB2A2D">
        <w:rPr>
          <w:sz w:val="28"/>
          <w:szCs w:val="28"/>
        </w:rPr>
        <w:tab/>
      </w:r>
      <w:r w:rsidR="00FB2A2D">
        <w:tab/>
        <w:t>ст-ца Новоджерелиевская</w:t>
      </w:r>
    </w:p>
    <w:p w:rsidR="00FB2A2D" w:rsidRDefault="00FB2A2D" w:rsidP="00FB2A2D">
      <w:pPr>
        <w:jc w:val="center"/>
        <w:rPr>
          <w:sz w:val="28"/>
          <w:szCs w:val="28"/>
        </w:rPr>
      </w:pPr>
    </w:p>
    <w:p w:rsidR="00FB2A2D" w:rsidRDefault="00FB2A2D" w:rsidP="00FB2A2D">
      <w:pPr>
        <w:jc w:val="center"/>
        <w:rPr>
          <w:sz w:val="28"/>
          <w:szCs w:val="28"/>
        </w:rPr>
      </w:pPr>
    </w:p>
    <w:p w:rsidR="00FB2A2D" w:rsidRPr="005630C3" w:rsidRDefault="005630C3" w:rsidP="00FB2A2D">
      <w:pPr>
        <w:jc w:val="center"/>
        <w:rPr>
          <w:b/>
          <w:sz w:val="28"/>
          <w:szCs w:val="28"/>
        </w:rPr>
      </w:pPr>
      <w:r w:rsidRPr="005630C3">
        <w:rPr>
          <w:b/>
          <w:sz w:val="28"/>
          <w:szCs w:val="28"/>
          <w:lang w:eastAsia="ru-RU"/>
        </w:rPr>
        <w:t>Об утверждении Порядка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</w:t>
      </w:r>
    </w:p>
    <w:p w:rsidR="004D2803" w:rsidRDefault="004D2803">
      <w:pPr>
        <w:rPr>
          <w:b/>
        </w:rPr>
      </w:pPr>
    </w:p>
    <w:p w:rsidR="005630C3" w:rsidRDefault="005630C3">
      <w:pPr>
        <w:rPr>
          <w:b/>
        </w:rPr>
      </w:pPr>
    </w:p>
    <w:p w:rsidR="005630C3" w:rsidRDefault="005630C3">
      <w:pPr>
        <w:rPr>
          <w:b/>
        </w:rPr>
      </w:pPr>
    </w:p>
    <w:p w:rsidR="005630C3" w:rsidRDefault="005630C3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 от 23 апреля 2013 года № 2695 «Об охране зеленых насаждений в Краснодарском крае», руководствуясь Уставом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Брюховецкого </w:t>
      </w:r>
      <w:proofErr w:type="gramStart"/>
      <w:r w:rsidR="00F424B0">
        <w:rPr>
          <w:sz w:val="28"/>
          <w:szCs w:val="28"/>
          <w:lang w:eastAsia="ru-RU"/>
        </w:rPr>
        <w:t>района</w:t>
      </w:r>
      <w:r w:rsidR="00F424B0" w:rsidRPr="00FA20DB">
        <w:rPr>
          <w:sz w:val="28"/>
          <w:szCs w:val="28"/>
          <w:lang w:eastAsia="ru-RU"/>
        </w:rPr>
        <w:t>,</w:t>
      </w:r>
      <w:r w:rsidR="00F424B0">
        <w:rPr>
          <w:sz w:val="28"/>
          <w:szCs w:val="28"/>
          <w:lang w:eastAsia="ru-RU"/>
        </w:rPr>
        <w:br/>
        <w:t>п</w:t>
      </w:r>
      <w:proofErr w:type="gramEnd"/>
      <w:r>
        <w:rPr>
          <w:sz w:val="28"/>
          <w:szCs w:val="28"/>
          <w:lang w:eastAsia="ru-RU"/>
        </w:rPr>
        <w:t xml:space="preserve"> о с т а н о в л я ю:</w:t>
      </w:r>
    </w:p>
    <w:p w:rsidR="005630C3" w:rsidRDefault="005630C3" w:rsidP="005630C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FA20DB">
        <w:rPr>
          <w:sz w:val="28"/>
          <w:szCs w:val="28"/>
          <w:lang w:eastAsia="ru-RU"/>
        </w:rPr>
        <w:t>. Утвердить Порядок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 (прилагается</w:t>
      </w:r>
      <w:r>
        <w:rPr>
          <w:sz w:val="28"/>
          <w:szCs w:val="28"/>
          <w:lang w:eastAsia="ru-RU"/>
        </w:rPr>
        <w:t>).</w:t>
      </w:r>
    </w:p>
    <w:p w:rsidR="005630C3" w:rsidRPr="00CA5F5C" w:rsidRDefault="005630C3" w:rsidP="005630C3">
      <w:pPr>
        <w:ind w:firstLine="567"/>
        <w:jc w:val="both"/>
        <w:rPr>
          <w:sz w:val="28"/>
          <w:szCs w:val="28"/>
        </w:rPr>
      </w:pPr>
      <w:r w:rsidRPr="005630C3">
        <w:rPr>
          <w:sz w:val="28"/>
          <w:szCs w:val="28"/>
        </w:rPr>
        <w:t xml:space="preserve">2. </w:t>
      </w:r>
      <w:r w:rsidRPr="00CA5F5C">
        <w:rPr>
          <w:sz w:val="28"/>
          <w:szCs w:val="28"/>
        </w:rPr>
        <w:t xml:space="preserve">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5630C3" w:rsidRPr="00CA5F5C" w:rsidRDefault="005630C3" w:rsidP="005630C3">
      <w:pPr>
        <w:ind w:firstLine="567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5630C3" w:rsidRPr="00CA5F5C" w:rsidRDefault="005630C3" w:rsidP="005630C3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 w:rsidRPr="00CA5F5C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5630C3" w:rsidRPr="00CA5F5C" w:rsidRDefault="005630C3" w:rsidP="005630C3">
      <w:pPr>
        <w:ind w:firstLine="567"/>
        <w:jc w:val="both"/>
        <w:rPr>
          <w:sz w:val="28"/>
          <w:szCs w:val="28"/>
        </w:rPr>
      </w:pPr>
    </w:p>
    <w:p w:rsidR="005630C3" w:rsidRPr="00CA5F5C" w:rsidRDefault="005630C3" w:rsidP="005630C3">
      <w:pPr>
        <w:ind w:firstLine="567"/>
        <w:jc w:val="both"/>
        <w:rPr>
          <w:sz w:val="28"/>
          <w:szCs w:val="28"/>
        </w:rPr>
      </w:pPr>
    </w:p>
    <w:p w:rsidR="005630C3" w:rsidRPr="00CA5F5C" w:rsidRDefault="005630C3" w:rsidP="005630C3">
      <w:pPr>
        <w:ind w:firstLine="567"/>
        <w:jc w:val="both"/>
        <w:rPr>
          <w:sz w:val="28"/>
          <w:szCs w:val="28"/>
        </w:rPr>
      </w:pPr>
    </w:p>
    <w:p w:rsidR="005630C3" w:rsidRDefault="005630C3" w:rsidP="005630C3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5630C3" w:rsidRPr="00CA5F5C" w:rsidRDefault="005630C3" w:rsidP="005630C3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5630C3" w:rsidRPr="00CA5F5C" w:rsidRDefault="005630C3" w:rsidP="005630C3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5630C3" w:rsidRDefault="005630C3" w:rsidP="005630C3">
      <w:pPr>
        <w:ind w:firstLine="567"/>
        <w:jc w:val="both"/>
        <w:rPr>
          <w:sz w:val="28"/>
          <w:szCs w:val="28"/>
        </w:rPr>
      </w:pPr>
    </w:p>
    <w:p w:rsidR="005630C3" w:rsidRDefault="005630C3" w:rsidP="005630C3">
      <w:pPr>
        <w:ind w:firstLine="567"/>
        <w:jc w:val="both"/>
        <w:rPr>
          <w:sz w:val="28"/>
          <w:szCs w:val="28"/>
        </w:rPr>
      </w:pPr>
    </w:p>
    <w:p w:rsidR="00F424B0" w:rsidRDefault="00F424B0" w:rsidP="005630C3">
      <w:pPr>
        <w:ind w:firstLine="567"/>
        <w:jc w:val="both"/>
        <w:rPr>
          <w:sz w:val="28"/>
          <w:szCs w:val="28"/>
        </w:rPr>
      </w:pPr>
    </w:p>
    <w:p w:rsidR="005630C3" w:rsidRDefault="005630C3" w:rsidP="005630C3">
      <w:pPr>
        <w:ind w:firstLine="567"/>
        <w:jc w:val="both"/>
        <w:rPr>
          <w:sz w:val="28"/>
          <w:szCs w:val="28"/>
        </w:rPr>
      </w:pPr>
    </w:p>
    <w:p w:rsidR="005630C3" w:rsidRPr="00AF5FE3" w:rsidRDefault="005630C3" w:rsidP="005630C3">
      <w:pPr>
        <w:ind w:firstLine="6379"/>
        <w:jc w:val="both"/>
        <w:rPr>
          <w:sz w:val="28"/>
          <w:szCs w:val="28"/>
        </w:rPr>
      </w:pPr>
      <w:r w:rsidRPr="00AF5FE3">
        <w:rPr>
          <w:sz w:val="28"/>
          <w:szCs w:val="28"/>
        </w:rPr>
        <w:lastRenderedPageBreak/>
        <w:t>ПРИЛОЖЕНИЕ</w:t>
      </w:r>
    </w:p>
    <w:p w:rsidR="005630C3" w:rsidRPr="00AF5FE3" w:rsidRDefault="005630C3" w:rsidP="005630C3">
      <w:pPr>
        <w:ind w:firstLine="5103"/>
        <w:jc w:val="both"/>
        <w:rPr>
          <w:sz w:val="28"/>
          <w:szCs w:val="28"/>
        </w:rPr>
      </w:pP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  <w:r w:rsidRPr="00AF5FE3">
        <w:rPr>
          <w:sz w:val="28"/>
          <w:szCs w:val="28"/>
        </w:rPr>
        <w:t>УТВЕРЖДЕН</w:t>
      </w: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630C3" w:rsidRDefault="00121CDE" w:rsidP="005630C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1" w:name="_GoBack"/>
      <w:bookmarkEnd w:id="1"/>
      <w:r w:rsidR="005630C3">
        <w:rPr>
          <w:sz w:val="28"/>
          <w:szCs w:val="28"/>
        </w:rPr>
        <w:t>т</w:t>
      </w:r>
      <w:r>
        <w:rPr>
          <w:sz w:val="28"/>
          <w:szCs w:val="28"/>
        </w:rPr>
        <w:t xml:space="preserve"> 24.10.2016 г. </w:t>
      </w:r>
      <w:r w:rsidR="005630C3">
        <w:rPr>
          <w:sz w:val="28"/>
          <w:szCs w:val="28"/>
        </w:rPr>
        <w:t>№</w:t>
      </w:r>
      <w:r>
        <w:rPr>
          <w:sz w:val="28"/>
          <w:szCs w:val="28"/>
        </w:rPr>
        <w:t xml:space="preserve"> 169</w:t>
      </w:r>
      <w:r w:rsidR="005630C3">
        <w:rPr>
          <w:sz w:val="28"/>
          <w:szCs w:val="28"/>
        </w:rPr>
        <w:t xml:space="preserve"> </w:t>
      </w: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</w:p>
    <w:p w:rsidR="007324B0" w:rsidRDefault="007324B0" w:rsidP="007324B0">
      <w:pPr>
        <w:ind w:firstLine="567"/>
        <w:jc w:val="center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ПОРЯДОК</w:t>
      </w:r>
    </w:p>
    <w:p w:rsidR="007324B0" w:rsidRDefault="007324B0" w:rsidP="007324B0">
      <w:pPr>
        <w:ind w:firstLine="567"/>
        <w:jc w:val="center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1.Для получения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 на территории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 юридические и физические лица, индивидуальные предприниматели направляют в администрацию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 следующие документы: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заявление о согласовании проекта на проведение работ по созданию новых зеленых насаждений, а также капитальный ремонт и реконструкцию объектов ландшафтной архитектуры с указанием наименования и места нахождения юридического лица, индивидуального предпринимателя, фамилии, имени, отчества (при наличии) физического лица, даты и места осуществления работ по созданию зеленых насаждений, количества и породного состава планируемых к посадкам зеленых насаждений, а также перечень объектов ландшафтной архитектуры (при его капитальном ремонте и реконструкции);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схему посадок с привязкой к существующим на соответствующей территории объектам капитального строительства и объектам благоустройства.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Администрация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 не вправе требовать представления от заявителей иных документов, не предусмотренных настоящим пунктом.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2. Рассмотрение заявления осуществляется администрацией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 в срок, не превышающий 10 рабочих дней со дня регистрации поступившего заявления.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3. При рассмотрении заявления администрация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района: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осуществляет выезд на место планируемых работ в целях осуществления визуального осмотра территории;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lastRenderedPageBreak/>
        <w:t>направляет запросы в уполномоченные органы и организации в целях выяснения фактов наличия (отсутствия) на территории осуществления работ инженерных сооружений и коммуникаций.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4. По результатам рассмотрения заявления и осуществления мероприятий, предусмотренных пунктом 3 настоящего Положения, администрацией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 принимается решение о согласовании проектов на проведение работ по созданию новых зеленых насаждений, а также капитальный ремонт и реконструкцию объектов ландшафтной архитектуры на соответствующей территории либо отказе в таком согласовании.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Решение об отказе в согласовании осуществления посадок на соответствующей территории принимается в случаях: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непредставления всех документов, предусмотренных пунктом 1 настоящего Положения;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планирования заявителем работ в охранных зонах инженерных коммуникаций;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проект на проведение работ по созданию новых зеленых насаждений, а также капитальный ремонт и реконструкцию объектов ландшафтной архитектуры не соответствует действующему законодательству и муниципальным правовым актам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района, нормам размещения по отношению к зданиям, строениям и сооружениям.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5. В случае принятия положительного решения глава </w:t>
      </w:r>
      <w:r>
        <w:rPr>
          <w:sz w:val="28"/>
          <w:szCs w:val="28"/>
          <w:lang w:eastAsia="ru-RU"/>
        </w:rPr>
        <w:t>Новоджерелиевского сельского поселения</w:t>
      </w:r>
      <w:r w:rsidRPr="00FA20DB">
        <w:rPr>
          <w:sz w:val="28"/>
          <w:szCs w:val="28"/>
          <w:lang w:eastAsia="ru-RU"/>
        </w:rPr>
        <w:t xml:space="preserve"> производит согласование проекта на проведение работ по созданию новых зеленых насаждений, а также капитальный ремонт и реконструкцию объектов ландшафтной архитектуры на территории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района. Решение об отказе в согласовании оформляется в виде письма администрации, с указанием, предусмотренным настоящим Положением, основания для отказа в согласовании.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Решение выдается заявителю на руки под роспись либо направляется по почте.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6. Администрация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 осуществляет проверку проведенных работ в течение 10 рабочих дней со дня окончания работ, указанного в заявлении.</w:t>
      </w:r>
    </w:p>
    <w:p w:rsidR="005630C3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7. В случае выявления факта несоответствия высаженных зеленых насаждений условиям, указанным в решении о согласовании работ, заявители обязаны в течение 10 рабочих дней осуществить пересадку высаженных зеленых насаждений в соответствии с первоначально заявленными и согласованными условиями.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</w:p>
    <w:p w:rsidR="007324B0" w:rsidRDefault="007324B0" w:rsidP="007324B0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7324B0" w:rsidRPr="00CA5F5C" w:rsidRDefault="007324B0" w:rsidP="007324B0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7324B0" w:rsidRPr="00CA5F5C" w:rsidRDefault="007324B0" w:rsidP="007324B0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sectPr w:rsidR="007324B0" w:rsidRPr="00CA5F5C" w:rsidSect="00FB2A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F2"/>
    <w:rsid w:val="00121CDE"/>
    <w:rsid w:val="00165EC0"/>
    <w:rsid w:val="004345F2"/>
    <w:rsid w:val="004C2AB2"/>
    <w:rsid w:val="004D2803"/>
    <w:rsid w:val="005630C3"/>
    <w:rsid w:val="007324B0"/>
    <w:rsid w:val="008D155C"/>
    <w:rsid w:val="009327E3"/>
    <w:rsid w:val="009864EC"/>
    <w:rsid w:val="009A388C"/>
    <w:rsid w:val="00DB6079"/>
    <w:rsid w:val="00E7195D"/>
    <w:rsid w:val="00F424B0"/>
    <w:rsid w:val="00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0549D-5134-4A17-BCE3-0B1E406E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2016-10-25T12:03:00Z</cp:lastPrinted>
  <dcterms:created xsi:type="dcterms:W3CDTF">2016-08-25T08:19:00Z</dcterms:created>
  <dcterms:modified xsi:type="dcterms:W3CDTF">2016-11-14T07:30:00Z</dcterms:modified>
</cp:coreProperties>
</file>