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46" w:rsidRPr="00BD7446" w:rsidRDefault="00BD7446" w:rsidP="00BD7446">
      <w:pPr>
        <w:jc w:val="center"/>
        <w:rPr>
          <w:rFonts w:ascii="Arial" w:hAnsi="Arial" w:cs="Arial"/>
          <w:sz w:val="24"/>
          <w:szCs w:val="24"/>
        </w:rPr>
      </w:pPr>
      <w:r w:rsidRPr="00BD7446">
        <w:rPr>
          <w:rFonts w:ascii="Arial" w:hAnsi="Arial" w:cs="Arial"/>
          <w:sz w:val="24"/>
          <w:szCs w:val="24"/>
        </w:rPr>
        <w:t>КРАСНОДАРСКИЙ КРАЙ</w:t>
      </w:r>
    </w:p>
    <w:p w:rsidR="00BD7446" w:rsidRPr="00BD7446" w:rsidRDefault="00BD7446" w:rsidP="00BD7446">
      <w:pPr>
        <w:jc w:val="center"/>
        <w:rPr>
          <w:rFonts w:ascii="Arial" w:hAnsi="Arial" w:cs="Arial"/>
          <w:sz w:val="24"/>
          <w:szCs w:val="24"/>
        </w:rPr>
      </w:pPr>
      <w:r w:rsidRPr="00BD7446">
        <w:rPr>
          <w:rFonts w:ascii="Arial" w:hAnsi="Arial" w:cs="Arial"/>
          <w:sz w:val="24"/>
          <w:szCs w:val="24"/>
        </w:rPr>
        <w:t>БРЮХОВЕЦКИЙ РАЙОН</w:t>
      </w:r>
    </w:p>
    <w:p w:rsidR="00BD7446" w:rsidRPr="00BD7446" w:rsidRDefault="00BD7446" w:rsidP="00BD7446">
      <w:pPr>
        <w:jc w:val="center"/>
        <w:rPr>
          <w:rFonts w:ascii="Arial" w:hAnsi="Arial" w:cs="Arial"/>
          <w:sz w:val="24"/>
          <w:szCs w:val="24"/>
        </w:rPr>
      </w:pPr>
      <w:r w:rsidRPr="00BD7446">
        <w:rPr>
          <w:rFonts w:ascii="Arial" w:hAnsi="Arial" w:cs="Arial"/>
          <w:sz w:val="24"/>
          <w:szCs w:val="24"/>
        </w:rPr>
        <w:t>СОВЕТ НОВОДЖЕРЕЛИЕВСКОГО СЕЛЬСКОГО ПОСЕЛЕНИЯ</w:t>
      </w:r>
    </w:p>
    <w:p w:rsidR="00BD7446" w:rsidRPr="00BD7446" w:rsidRDefault="00BD7446" w:rsidP="00BD7446">
      <w:pPr>
        <w:jc w:val="center"/>
        <w:rPr>
          <w:rFonts w:ascii="Arial" w:hAnsi="Arial" w:cs="Arial"/>
          <w:sz w:val="24"/>
          <w:szCs w:val="24"/>
        </w:rPr>
      </w:pPr>
      <w:r w:rsidRPr="00BD7446">
        <w:rPr>
          <w:rFonts w:ascii="Arial" w:hAnsi="Arial" w:cs="Arial"/>
          <w:sz w:val="24"/>
          <w:szCs w:val="24"/>
        </w:rPr>
        <w:t>БРЮХОВЕЦКОГО РАЙОНА</w:t>
      </w:r>
    </w:p>
    <w:p w:rsidR="00BD7446" w:rsidRPr="00BD7446" w:rsidRDefault="00BD7446" w:rsidP="00BD7446">
      <w:pPr>
        <w:rPr>
          <w:rFonts w:ascii="Arial" w:hAnsi="Arial" w:cs="Arial"/>
          <w:sz w:val="24"/>
          <w:szCs w:val="24"/>
        </w:rPr>
      </w:pPr>
    </w:p>
    <w:p w:rsidR="00BD7446" w:rsidRPr="00BD7446" w:rsidRDefault="00BD7446" w:rsidP="00BD7446">
      <w:pPr>
        <w:jc w:val="center"/>
        <w:rPr>
          <w:rFonts w:ascii="Arial" w:hAnsi="Arial" w:cs="Arial"/>
          <w:sz w:val="24"/>
          <w:szCs w:val="24"/>
        </w:rPr>
      </w:pPr>
      <w:r w:rsidRPr="00BD7446">
        <w:rPr>
          <w:rFonts w:ascii="Arial" w:hAnsi="Arial" w:cs="Arial"/>
          <w:sz w:val="24"/>
          <w:szCs w:val="24"/>
        </w:rPr>
        <w:t>РЕШЕНИЕ</w:t>
      </w:r>
    </w:p>
    <w:p w:rsidR="00BD7446" w:rsidRPr="00BD7446" w:rsidRDefault="00BD7446" w:rsidP="00BD7446">
      <w:pPr>
        <w:rPr>
          <w:rFonts w:ascii="Arial" w:hAnsi="Arial" w:cs="Arial"/>
          <w:sz w:val="24"/>
          <w:szCs w:val="24"/>
        </w:rPr>
      </w:pPr>
    </w:p>
    <w:p w:rsidR="00BD7446" w:rsidRPr="00BD7446" w:rsidRDefault="00BD7446" w:rsidP="00BD7446">
      <w:pPr>
        <w:rPr>
          <w:rFonts w:ascii="Arial" w:hAnsi="Arial" w:cs="Arial"/>
          <w:sz w:val="24"/>
          <w:szCs w:val="24"/>
        </w:rPr>
      </w:pPr>
      <w:r w:rsidRPr="00BD7446">
        <w:rPr>
          <w:rFonts w:ascii="Arial" w:hAnsi="Arial" w:cs="Arial"/>
          <w:sz w:val="24"/>
          <w:szCs w:val="24"/>
        </w:rPr>
        <w:t>27 февраля 2014 года</w:t>
      </w:r>
      <w:r w:rsidRPr="00BD7446">
        <w:rPr>
          <w:rFonts w:ascii="Arial" w:hAnsi="Arial" w:cs="Arial"/>
          <w:sz w:val="24"/>
          <w:szCs w:val="24"/>
        </w:rPr>
        <w:tab/>
      </w:r>
      <w:r w:rsidRPr="00BD7446">
        <w:rPr>
          <w:rFonts w:ascii="Arial" w:hAnsi="Arial" w:cs="Arial"/>
          <w:sz w:val="24"/>
          <w:szCs w:val="24"/>
        </w:rPr>
        <w:tab/>
      </w:r>
      <w:r w:rsidRPr="00BD7446">
        <w:rPr>
          <w:rFonts w:ascii="Arial" w:hAnsi="Arial" w:cs="Arial"/>
          <w:sz w:val="24"/>
          <w:szCs w:val="24"/>
        </w:rPr>
        <w:tab/>
        <w:t>№ 2</w:t>
      </w:r>
      <w:r>
        <w:rPr>
          <w:rFonts w:ascii="Arial" w:hAnsi="Arial" w:cs="Arial"/>
          <w:sz w:val="24"/>
          <w:szCs w:val="24"/>
        </w:rPr>
        <w:t>77</w:t>
      </w:r>
      <w:r w:rsidRPr="00BD7446">
        <w:rPr>
          <w:rFonts w:ascii="Arial" w:hAnsi="Arial" w:cs="Arial"/>
          <w:sz w:val="24"/>
          <w:szCs w:val="24"/>
        </w:rPr>
        <w:tab/>
      </w:r>
      <w:r w:rsidRPr="00BD7446">
        <w:rPr>
          <w:rFonts w:ascii="Arial" w:hAnsi="Arial" w:cs="Arial"/>
          <w:sz w:val="24"/>
          <w:szCs w:val="24"/>
        </w:rPr>
        <w:tab/>
        <w:t>ст. Новоджерелиевская</w:t>
      </w:r>
    </w:p>
    <w:p w:rsidR="00BD7446" w:rsidRPr="00BD7446" w:rsidRDefault="00BD7446" w:rsidP="0053255F">
      <w:pPr>
        <w:ind w:firstLine="567"/>
        <w:jc w:val="both"/>
        <w:rPr>
          <w:rFonts w:ascii="Arial" w:hAnsi="Arial" w:cs="Arial"/>
          <w:sz w:val="24"/>
          <w:szCs w:val="24"/>
        </w:rPr>
      </w:pPr>
    </w:p>
    <w:p w:rsidR="001C04AE" w:rsidRPr="00BD7446" w:rsidRDefault="001C04AE" w:rsidP="00BD7446">
      <w:pPr>
        <w:ind w:firstLine="567"/>
        <w:jc w:val="center"/>
        <w:rPr>
          <w:rFonts w:ascii="Arial" w:hAnsi="Arial" w:cs="Arial"/>
          <w:b/>
          <w:sz w:val="32"/>
          <w:szCs w:val="32"/>
        </w:rPr>
      </w:pPr>
      <w:r w:rsidRPr="00BD7446">
        <w:rPr>
          <w:rFonts w:ascii="Arial" w:hAnsi="Arial" w:cs="Arial"/>
          <w:b/>
          <w:sz w:val="32"/>
          <w:szCs w:val="32"/>
        </w:rPr>
        <w:t>Об утверждении Положения о порядке и условиях осуществления компенсационных выплат руководителям (членам) органов территориального общественного самоуправления Новоджерелиевского сельского поселения Брюховецкого района</w:t>
      </w:r>
    </w:p>
    <w:p w:rsidR="001C04AE" w:rsidRPr="00BD7446" w:rsidRDefault="001C04AE" w:rsidP="00BD7446">
      <w:pPr>
        <w:ind w:firstLine="567"/>
        <w:jc w:val="center"/>
        <w:rPr>
          <w:rFonts w:ascii="Arial" w:hAnsi="Arial" w:cs="Arial"/>
          <w:b/>
          <w:sz w:val="32"/>
          <w:szCs w:val="32"/>
        </w:rPr>
      </w:pPr>
    </w:p>
    <w:p w:rsidR="001C04AE" w:rsidRPr="00BD7446" w:rsidRDefault="001C04AE" w:rsidP="0053255F">
      <w:pPr>
        <w:ind w:firstLine="567"/>
        <w:jc w:val="both"/>
        <w:rPr>
          <w:rFonts w:ascii="Arial" w:hAnsi="Arial" w:cs="Arial"/>
          <w:b/>
          <w:sz w:val="32"/>
          <w:szCs w:val="32"/>
        </w:rPr>
      </w:pP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В соответствии с Федеральным законом от 6 октября 2003 года </w:t>
      </w:r>
      <w:r w:rsidRPr="0053255F">
        <w:rPr>
          <w:rFonts w:ascii="Arial" w:hAnsi="Arial" w:cs="Arial"/>
          <w:sz w:val="24"/>
          <w:szCs w:val="24"/>
        </w:rPr>
        <w:br/>
        <w:t xml:space="preserve">№ 131 – ФЗ «Об общих принципах организации местного самоуправления в Российской Федерации», постановлением Законодательного собрания Краснодарского края от 24 мая 2006 год № 2263 – </w:t>
      </w:r>
      <w:proofErr w:type="gramStart"/>
      <w:r w:rsidRPr="0053255F">
        <w:rPr>
          <w:rFonts w:ascii="Arial" w:hAnsi="Arial" w:cs="Arial"/>
          <w:sz w:val="24"/>
          <w:szCs w:val="24"/>
        </w:rPr>
        <w:t>П</w:t>
      </w:r>
      <w:proofErr w:type="gramEnd"/>
      <w:r w:rsidRPr="0053255F">
        <w:rPr>
          <w:rFonts w:ascii="Arial" w:hAnsi="Arial" w:cs="Arial"/>
          <w:sz w:val="24"/>
          <w:szCs w:val="24"/>
        </w:rPr>
        <w:t xml:space="preserve"> «Об организации деятельности территориального общественного самоуправления на территории муниципального образования» и в целях поддержки органов территориального общественного самоуправления на территории Новоджерелиевского сельского поселения Брюховецкого района, Совет Новоджерелиевского сельского поселения Брюховецкого района решил:</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1. Утвердить Положение о порядке и условиях осуществления компенсационных выплат руководителям (членам) органов общественного самоуправления Новоджерелиевского сельского поселения Брюховецкого района (прилагается).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2.Решение Совета Новоджерелиевского сельского поселения от 02 марта 2006 года № 35 «О </w:t>
      </w:r>
      <w:proofErr w:type="gramStart"/>
      <w:r w:rsidRPr="0053255F">
        <w:rPr>
          <w:rFonts w:ascii="Arial" w:hAnsi="Arial" w:cs="Arial"/>
          <w:sz w:val="24"/>
          <w:szCs w:val="24"/>
        </w:rPr>
        <w:t>Положении</w:t>
      </w:r>
      <w:proofErr w:type="gramEnd"/>
      <w:r w:rsidRPr="0053255F">
        <w:rPr>
          <w:rFonts w:ascii="Arial" w:hAnsi="Arial" w:cs="Arial"/>
          <w:sz w:val="24"/>
          <w:szCs w:val="24"/>
        </w:rPr>
        <w:t xml:space="preserve"> о компенсационных выплатах руководителям органов территориального общественного самоуправления Новоджерелиевского сельского поселения»</w:t>
      </w:r>
      <w:r w:rsidR="00BD7446">
        <w:rPr>
          <w:rFonts w:ascii="Arial" w:hAnsi="Arial" w:cs="Arial"/>
          <w:sz w:val="24"/>
          <w:szCs w:val="24"/>
        </w:rPr>
        <w:t xml:space="preserve"> </w:t>
      </w:r>
      <w:r w:rsidRPr="0053255F">
        <w:rPr>
          <w:rFonts w:ascii="Arial" w:hAnsi="Arial" w:cs="Arial"/>
          <w:sz w:val="24"/>
          <w:szCs w:val="24"/>
        </w:rPr>
        <w:t>района считать утратившим силу.</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3. Контроль возложить на комиссию Совета Новоджерелиевского сельского поселения Брюховецкого района по связям с общественными объединениями, вопросам молодежи, культуры и спорта. (</w:t>
      </w:r>
      <w:proofErr w:type="spellStart"/>
      <w:r w:rsidRPr="0053255F">
        <w:rPr>
          <w:rFonts w:ascii="Arial" w:hAnsi="Arial" w:cs="Arial"/>
          <w:sz w:val="24"/>
          <w:szCs w:val="24"/>
        </w:rPr>
        <w:t>Шепотенко</w:t>
      </w:r>
      <w:proofErr w:type="spellEnd"/>
      <w:r w:rsidRPr="0053255F">
        <w:rPr>
          <w:rFonts w:ascii="Arial" w:hAnsi="Arial" w:cs="Arial"/>
          <w:sz w:val="24"/>
          <w:szCs w:val="24"/>
        </w:rPr>
        <w:t>).</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4. Настоящее решение вступает в силу со дня его обнародования.</w:t>
      </w: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p>
    <w:p w:rsidR="00BD7446" w:rsidRDefault="001C04AE" w:rsidP="0053255F">
      <w:pPr>
        <w:ind w:firstLine="567"/>
        <w:jc w:val="both"/>
        <w:rPr>
          <w:rFonts w:ascii="Arial" w:hAnsi="Arial" w:cs="Arial"/>
          <w:sz w:val="24"/>
          <w:szCs w:val="24"/>
        </w:rPr>
      </w:pPr>
      <w:r w:rsidRPr="0053255F">
        <w:rPr>
          <w:rFonts w:ascii="Arial" w:hAnsi="Arial" w:cs="Arial"/>
          <w:sz w:val="24"/>
          <w:szCs w:val="24"/>
        </w:rPr>
        <w:t>Глава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Новоджерелиевского</w:t>
      </w:r>
      <w:r w:rsidR="00BD7446">
        <w:rPr>
          <w:rFonts w:ascii="Arial" w:hAnsi="Arial" w:cs="Arial"/>
          <w:sz w:val="24"/>
          <w:szCs w:val="24"/>
        </w:rPr>
        <w:t xml:space="preserve"> </w:t>
      </w:r>
      <w:r w:rsidRPr="0053255F">
        <w:rPr>
          <w:rFonts w:ascii="Arial" w:hAnsi="Arial" w:cs="Arial"/>
          <w:sz w:val="24"/>
          <w:szCs w:val="24"/>
        </w:rPr>
        <w:t xml:space="preserve">сельского поселения </w:t>
      </w:r>
    </w:p>
    <w:p w:rsidR="00BD7446" w:rsidRDefault="001C04AE" w:rsidP="0053255F">
      <w:pPr>
        <w:ind w:firstLine="567"/>
        <w:jc w:val="both"/>
        <w:rPr>
          <w:rFonts w:ascii="Arial" w:hAnsi="Arial" w:cs="Arial"/>
          <w:sz w:val="24"/>
          <w:szCs w:val="24"/>
        </w:rPr>
      </w:pPr>
      <w:r w:rsidRPr="0053255F">
        <w:rPr>
          <w:rFonts w:ascii="Arial" w:hAnsi="Arial" w:cs="Arial"/>
          <w:sz w:val="24"/>
          <w:szCs w:val="24"/>
        </w:rPr>
        <w:t>Брюховецкого района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О.В. Ткаченко </w:t>
      </w: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p>
    <w:p w:rsidR="001C04AE" w:rsidRPr="0053255F" w:rsidRDefault="00BD7446" w:rsidP="0053255F">
      <w:pPr>
        <w:ind w:firstLine="567"/>
        <w:jc w:val="both"/>
        <w:rPr>
          <w:rFonts w:ascii="Arial" w:hAnsi="Arial" w:cs="Arial"/>
          <w:sz w:val="24"/>
          <w:szCs w:val="24"/>
        </w:rPr>
      </w:pPr>
      <w:r>
        <w:rPr>
          <w:rFonts w:ascii="Arial" w:hAnsi="Arial" w:cs="Arial"/>
          <w:sz w:val="24"/>
          <w:szCs w:val="24"/>
        </w:rPr>
        <w:t xml:space="preserve"> </w:t>
      </w:r>
      <w:r w:rsidR="001C04AE" w:rsidRPr="0053255F">
        <w:rPr>
          <w:rFonts w:ascii="Arial" w:hAnsi="Arial" w:cs="Arial"/>
          <w:sz w:val="24"/>
          <w:szCs w:val="24"/>
        </w:rPr>
        <w:t>ПРИЛОЖЕНИЕ</w:t>
      </w:r>
    </w:p>
    <w:p w:rsidR="00BD7446" w:rsidRDefault="001C04AE" w:rsidP="0053255F">
      <w:pPr>
        <w:ind w:firstLine="567"/>
        <w:jc w:val="both"/>
        <w:rPr>
          <w:rFonts w:ascii="Arial" w:hAnsi="Arial" w:cs="Arial"/>
          <w:sz w:val="24"/>
          <w:szCs w:val="24"/>
        </w:rPr>
      </w:pPr>
      <w:r w:rsidRPr="0053255F">
        <w:rPr>
          <w:rFonts w:ascii="Arial" w:hAnsi="Arial" w:cs="Arial"/>
          <w:sz w:val="24"/>
          <w:szCs w:val="24"/>
        </w:rPr>
        <w:t>к решению</w:t>
      </w:r>
      <w:r w:rsidR="00BD7446">
        <w:rPr>
          <w:rFonts w:ascii="Arial" w:hAnsi="Arial" w:cs="Arial"/>
          <w:sz w:val="24"/>
          <w:szCs w:val="24"/>
        </w:rPr>
        <w:t xml:space="preserve"> </w:t>
      </w:r>
      <w:r w:rsidRPr="0053255F">
        <w:rPr>
          <w:rFonts w:ascii="Arial" w:hAnsi="Arial" w:cs="Arial"/>
          <w:sz w:val="24"/>
          <w:szCs w:val="24"/>
        </w:rPr>
        <w:t>Совета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lastRenderedPageBreak/>
        <w:t>Новоджерелиевского</w:t>
      </w:r>
      <w:r w:rsidR="00BD7446">
        <w:rPr>
          <w:rFonts w:ascii="Arial" w:hAnsi="Arial" w:cs="Arial"/>
          <w:sz w:val="24"/>
          <w:szCs w:val="24"/>
        </w:rPr>
        <w:t xml:space="preserve"> </w:t>
      </w:r>
      <w:r w:rsidRPr="0053255F">
        <w:rPr>
          <w:rFonts w:ascii="Arial" w:hAnsi="Arial" w:cs="Arial"/>
          <w:sz w:val="24"/>
          <w:szCs w:val="24"/>
        </w:rPr>
        <w:t>сельского поселения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Брюховецкого района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от 27.02.2014 г. № 277</w:t>
      </w:r>
    </w:p>
    <w:p w:rsidR="001C04AE" w:rsidRDefault="001C04AE" w:rsidP="0053255F">
      <w:pPr>
        <w:ind w:firstLine="567"/>
        <w:jc w:val="both"/>
        <w:rPr>
          <w:rFonts w:ascii="Arial" w:hAnsi="Arial" w:cs="Arial"/>
          <w:sz w:val="24"/>
          <w:szCs w:val="24"/>
        </w:rPr>
      </w:pPr>
    </w:p>
    <w:p w:rsidR="00BD7446" w:rsidRPr="0053255F" w:rsidRDefault="00BD7446" w:rsidP="0053255F">
      <w:pPr>
        <w:ind w:firstLine="567"/>
        <w:jc w:val="both"/>
        <w:rPr>
          <w:rFonts w:ascii="Arial" w:hAnsi="Arial" w:cs="Arial"/>
          <w:sz w:val="24"/>
          <w:szCs w:val="24"/>
        </w:rPr>
      </w:pPr>
    </w:p>
    <w:p w:rsidR="001C04AE" w:rsidRPr="00BD7446" w:rsidRDefault="00BD7446" w:rsidP="00BD7446">
      <w:pPr>
        <w:ind w:firstLine="567"/>
        <w:jc w:val="center"/>
        <w:rPr>
          <w:rFonts w:ascii="Arial" w:hAnsi="Arial" w:cs="Arial"/>
          <w:b/>
          <w:sz w:val="24"/>
          <w:szCs w:val="24"/>
        </w:rPr>
      </w:pPr>
      <w:r w:rsidRPr="00BD7446">
        <w:rPr>
          <w:rFonts w:ascii="Arial" w:hAnsi="Arial" w:cs="Arial"/>
          <w:b/>
          <w:sz w:val="24"/>
          <w:szCs w:val="24"/>
        </w:rPr>
        <w:t>Положение</w:t>
      </w:r>
    </w:p>
    <w:p w:rsidR="001C04AE" w:rsidRPr="00BD7446" w:rsidRDefault="001C04AE" w:rsidP="00BD7446">
      <w:pPr>
        <w:ind w:firstLine="567"/>
        <w:jc w:val="center"/>
        <w:rPr>
          <w:rFonts w:ascii="Arial" w:hAnsi="Arial" w:cs="Arial"/>
          <w:b/>
          <w:sz w:val="24"/>
          <w:szCs w:val="24"/>
        </w:rPr>
      </w:pPr>
      <w:r w:rsidRPr="00BD7446">
        <w:rPr>
          <w:rFonts w:ascii="Arial" w:hAnsi="Arial" w:cs="Arial"/>
          <w:b/>
          <w:sz w:val="24"/>
          <w:szCs w:val="24"/>
        </w:rPr>
        <w:t>о порядке и условиях осуществления компенсационных выплат руководителям (членам) органов территориального общественного самоуправления Новоджерелиевского сельского поселения Брюховецкого района</w:t>
      </w:r>
    </w:p>
    <w:p w:rsidR="001C04AE" w:rsidRDefault="001C04AE" w:rsidP="0053255F">
      <w:pPr>
        <w:ind w:firstLine="567"/>
        <w:jc w:val="both"/>
        <w:rPr>
          <w:rFonts w:ascii="Arial" w:hAnsi="Arial" w:cs="Arial"/>
          <w:b/>
          <w:sz w:val="24"/>
          <w:szCs w:val="24"/>
        </w:rPr>
      </w:pPr>
    </w:p>
    <w:p w:rsidR="00BD7446" w:rsidRPr="00BD7446" w:rsidRDefault="00BD7446" w:rsidP="0053255F">
      <w:pPr>
        <w:ind w:firstLine="567"/>
        <w:jc w:val="both"/>
        <w:rPr>
          <w:rFonts w:ascii="Arial" w:hAnsi="Arial" w:cs="Arial"/>
          <w:b/>
          <w:sz w:val="24"/>
          <w:szCs w:val="24"/>
        </w:rPr>
      </w:pPr>
    </w:p>
    <w:p w:rsidR="001C04AE" w:rsidRPr="0053255F" w:rsidRDefault="001C04AE" w:rsidP="00BD7446">
      <w:pPr>
        <w:ind w:firstLine="567"/>
        <w:jc w:val="center"/>
        <w:rPr>
          <w:rFonts w:ascii="Arial" w:hAnsi="Arial" w:cs="Arial"/>
          <w:sz w:val="24"/>
          <w:szCs w:val="24"/>
        </w:rPr>
      </w:pPr>
      <w:r w:rsidRPr="0053255F">
        <w:rPr>
          <w:rFonts w:ascii="Arial" w:hAnsi="Arial" w:cs="Arial"/>
          <w:sz w:val="24"/>
          <w:szCs w:val="24"/>
        </w:rPr>
        <w:t>1.Общие положения</w:t>
      </w: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1.1.Настоящее Положение устанавливает порядок и определяет условия осуществления компенсационных выплат руководителям (членам) органов территориального общественного самоуправления в Новоджерелиевском </w:t>
      </w:r>
      <w:proofErr w:type="gramStart"/>
      <w:r w:rsidRPr="0053255F">
        <w:rPr>
          <w:rFonts w:ascii="Arial" w:hAnsi="Arial" w:cs="Arial"/>
          <w:sz w:val="24"/>
          <w:szCs w:val="24"/>
        </w:rPr>
        <w:t>сельском</w:t>
      </w:r>
      <w:proofErr w:type="gramEnd"/>
      <w:r w:rsidRPr="0053255F">
        <w:rPr>
          <w:rFonts w:ascii="Arial" w:hAnsi="Arial" w:cs="Arial"/>
          <w:sz w:val="24"/>
          <w:szCs w:val="24"/>
        </w:rPr>
        <w:t xml:space="preserve"> поселения (далее - компенсационные выплаты).</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1.2.Правовую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 131 – ФЗ «об общих принципах организации местного самоуправления в Российской Федерации», постановление Законодательного собрания Краснодарского края от 24 мая 2006 год № 2263 – </w:t>
      </w:r>
      <w:proofErr w:type="gramStart"/>
      <w:r w:rsidRPr="0053255F">
        <w:rPr>
          <w:rFonts w:ascii="Arial" w:hAnsi="Arial" w:cs="Arial"/>
          <w:sz w:val="24"/>
          <w:szCs w:val="24"/>
        </w:rPr>
        <w:t>П</w:t>
      </w:r>
      <w:proofErr w:type="gramEnd"/>
      <w:r w:rsidRPr="0053255F">
        <w:rPr>
          <w:rFonts w:ascii="Arial" w:hAnsi="Arial" w:cs="Arial"/>
          <w:sz w:val="24"/>
          <w:szCs w:val="24"/>
        </w:rPr>
        <w:t xml:space="preserve"> «Об организации деятельности территориального общественного самоуправления на территории муниципального образования», постановление Законодательного собрания Краснодарского края от 20 ноября 2013 года № 751-П «О внесении изменений в некоторые постановления Законодательного Собрания Краснодарского края», Устав Новоджерелиевского сельского поселения Брюховецкого района.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1.3.Компенсационные выплаты могут получать руководители (члены) органов территориального общественного самоуправления, председатели комиссий, квартальных, уличных, домовых комитетов, входящие в структуру органа территориального общественного самоуправления в установленном порядке.</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1.4.Компенсационные выплаты руководителям (членам) органов территориального общественного самоуправления могут выплачиваться только в случае, если орган территориального общественного самоуправления избран в порядке, установленном действующим законодательством, и имеет устав, зарегистрированный в установленном законом порядке.</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1.5. Руководители (члены) органа территориального общественного самоуправления могут получать компенсационные выплаты за счет средств местного бюджета.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1.6.Руководители (члены) органа территориального общественного самоуправления могут получать компенсационные выплаты на частичное возмещение своих затрат по содержанию помещений, оплате коммунальных услуг, услуг связи, канцелярских товаров, приобретению топлива за счет средств местного бюджета, в том числе в рамках соответствующих муниципальных программ.</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1.7.Администрация Новоджерелиевского сельского поселения ежегодно перед утверждением бюджета поселения на очередной финансовый год представляет в Совет Новоджерелиевского сельского поселения смету предполагаемых расходов и размер компенсационных выплат руководителям (членам) органов территориального общественного самоуправления.</w:t>
      </w:r>
    </w:p>
    <w:p w:rsidR="001C04AE" w:rsidRPr="0053255F" w:rsidRDefault="001C04AE" w:rsidP="0053255F">
      <w:pPr>
        <w:ind w:firstLine="567"/>
        <w:jc w:val="both"/>
        <w:rPr>
          <w:rFonts w:ascii="Arial" w:hAnsi="Arial" w:cs="Arial"/>
          <w:sz w:val="24"/>
          <w:szCs w:val="24"/>
        </w:rPr>
      </w:pPr>
    </w:p>
    <w:p w:rsidR="001C04AE" w:rsidRPr="0053255F" w:rsidRDefault="001C04AE" w:rsidP="00BD7446">
      <w:pPr>
        <w:ind w:firstLine="567"/>
        <w:jc w:val="center"/>
        <w:rPr>
          <w:rFonts w:ascii="Arial" w:hAnsi="Arial" w:cs="Arial"/>
          <w:sz w:val="24"/>
          <w:szCs w:val="24"/>
        </w:rPr>
      </w:pPr>
      <w:r w:rsidRPr="0053255F">
        <w:rPr>
          <w:rFonts w:ascii="Arial" w:hAnsi="Arial" w:cs="Arial"/>
          <w:sz w:val="24"/>
          <w:szCs w:val="24"/>
        </w:rPr>
        <w:lastRenderedPageBreak/>
        <w:t>2.Порядок и условия отбора руководителей (членов) органов территориального общественного самоуправления для получения компенсационных выплат</w:t>
      </w: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2.1.Решение о производстве компенсационных выплат руководителям (членам) органов территориального общественного самоуправления оформляется распоряжением администрации Новоджерелиевского сельского поселения Брюховецкого района, которое должно содержать поименный перечень руководителей органов территориального общественного самоуправления и размер компенсационной выплаты.</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2.2.Для получения компенсационных выплат руководители органов территориального общественного самоуправления в срок до 20 числа каждого месяца предоставляют в администрацию Новоджерелиевского сельского поселения Брюховецкого района информацию о проделанной работе и достигнутым результатам.</w:t>
      </w:r>
      <w:r w:rsidR="00BD7446">
        <w:rPr>
          <w:rFonts w:ascii="Arial" w:hAnsi="Arial" w:cs="Arial"/>
          <w:sz w:val="24"/>
          <w:szCs w:val="24"/>
        </w:rPr>
        <w:t xml:space="preserve"> </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2.2.1.Специалист администрации Новоджерелиевского сельского поселения Брюховецкого района, курирующий работу с органами территориального общественного самоуправления,</w:t>
      </w:r>
      <w:r w:rsidR="00BD7446">
        <w:rPr>
          <w:rFonts w:ascii="Arial" w:hAnsi="Arial" w:cs="Arial"/>
          <w:sz w:val="24"/>
          <w:szCs w:val="24"/>
        </w:rPr>
        <w:t xml:space="preserve"> </w:t>
      </w:r>
      <w:r w:rsidRPr="0053255F">
        <w:rPr>
          <w:rFonts w:ascii="Arial" w:hAnsi="Arial" w:cs="Arial"/>
          <w:sz w:val="24"/>
          <w:szCs w:val="24"/>
        </w:rPr>
        <w:t>в срок до 25 числа формирует</w:t>
      </w:r>
      <w:r w:rsidR="00BD7446">
        <w:rPr>
          <w:rFonts w:ascii="Arial" w:hAnsi="Arial" w:cs="Arial"/>
          <w:sz w:val="24"/>
          <w:szCs w:val="24"/>
        </w:rPr>
        <w:t xml:space="preserve"> </w:t>
      </w:r>
      <w:r w:rsidRPr="0053255F">
        <w:rPr>
          <w:rFonts w:ascii="Arial" w:hAnsi="Arial" w:cs="Arial"/>
          <w:sz w:val="24"/>
          <w:szCs w:val="24"/>
        </w:rPr>
        <w:t>списки руководителей ТОС, претендующих на получение компенсационных выплат,</w:t>
      </w:r>
      <w:r w:rsidR="00BD7446">
        <w:rPr>
          <w:rFonts w:ascii="Arial" w:hAnsi="Arial" w:cs="Arial"/>
          <w:sz w:val="24"/>
          <w:szCs w:val="24"/>
        </w:rPr>
        <w:t xml:space="preserve"> </w:t>
      </w:r>
      <w:r w:rsidRPr="0053255F">
        <w:rPr>
          <w:rFonts w:ascii="Arial" w:hAnsi="Arial" w:cs="Arial"/>
          <w:sz w:val="24"/>
          <w:szCs w:val="24"/>
        </w:rPr>
        <w:t xml:space="preserve">исходя из критериев </w:t>
      </w:r>
      <w:proofErr w:type="gramStart"/>
      <w:r w:rsidRPr="0053255F">
        <w:rPr>
          <w:rFonts w:ascii="Arial" w:hAnsi="Arial" w:cs="Arial"/>
          <w:sz w:val="24"/>
          <w:szCs w:val="24"/>
        </w:rPr>
        <w:t>оценки деятельности работы руководителей органов территориального общественного</w:t>
      </w:r>
      <w:proofErr w:type="gramEnd"/>
      <w:r w:rsidRPr="0053255F">
        <w:rPr>
          <w:rFonts w:ascii="Arial" w:hAnsi="Arial" w:cs="Arial"/>
          <w:sz w:val="24"/>
          <w:szCs w:val="24"/>
        </w:rPr>
        <w:t xml:space="preserve"> самоуправления, указанных в разделе 2.3 настоящего Положения. </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2.2.2. Специалист администрации Новоджерелиевского сельского поселения Брюховецкого района, курирующий работу с органами территориального общественного самоуправления вносит главе Новоджерелиевского сельского поселения Брюховецкого района предложение с указанием руководителей органов территориального общественного самоуправления подлежащих включению в список получателей компенсационных выплат по итогам проделанной работы за текущий месяц.</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2.2.3.</w:t>
      </w:r>
      <w:r w:rsidR="00BD7446">
        <w:rPr>
          <w:rFonts w:ascii="Arial" w:hAnsi="Arial" w:cs="Arial"/>
          <w:sz w:val="24"/>
          <w:szCs w:val="24"/>
        </w:rPr>
        <w:t xml:space="preserve"> </w:t>
      </w:r>
      <w:r w:rsidRPr="0053255F">
        <w:rPr>
          <w:rFonts w:ascii="Arial" w:hAnsi="Arial" w:cs="Arial"/>
          <w:sz w:val="24"/>
          <w:szCs w:val="24"/>
        </w:rPr>
        <w:t>Глава Новоджерелиевского сельского поселения Брюховецкого района рассматривает представленный список и при отсутствии возражений направляет его специалисту администрации Новоджерелиевского сельского поселения Брюховецкого района</w:t>
      </w:r>
      <w:r w:rsidR="00BD7446">
        <w:rPr>
          <w:rFonts w:ascii="Arial" w:hAnsi="Arial" w:cs="Arial"/>
          <w:sz w:val="24"/>
          <w:szCs w:val="24"/>
        </w:rPr>
        <w:t xml:space="preserve"> </w:t>
      </w:r>
      <w:r w:rsidRPr="0053255F">
        <w:rPr>
          <w:rFonts w:ascii="Arial" w:hAnsi="Arial" w:cs="Arial"/>
          <w:sz w:val="24"/>
          <w:szCs w:val="24"/>
        </w:rPr>
        <w:t>для подготовки проекта распоряжения.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2.3. Деятельность руководителей органов территориального общественного самоуправления оценивается по достигнутым результатам в работе по следующим критериям:</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организация выполнения решений собраний, конференций граждан и информирование населения об их выполнении;</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рассмотрение в пределах своих полномочий заявлений, предложений, жалоб граждан;</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проведение отчетов о своей работе на собраниях, конференциях граждан;</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представление в администрацию Новоджерелиевского сельского поселения отчетов о проделанной работе;</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организация работ по благоустройству, озеленению, улучшению санитарного и экологического состояния территорий; </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организация работ по созданию товариществ собственников жилья;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участие в осуществлении мероприятий, направленных на бережное и экономное расходование топлива, тепловой и электрической энергии, газа, воды;</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поддержание в надлежащем состоянии уличного адресного хозяйства (наименование улиц, наличие аншлагов, номерных знаков на домах и строениях);</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органам и должностным лицам местного самоуправления в решении вопросов местного значения;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lastRenderedPageBreak/>
        <w:t xml:space="preserve"> - организация и проведение смотров – конкурсов на лучшее содержание улиц, домов, подъездов, придомовых территорий, приусадебных участков, детских игровых и спортивных площадок;</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организация и проведение праздников улиц,</w:t>
      </w:r>
      <w:r w:rsidR="00BD7446">
        <w:rPr>
          <w:rFonts w:ascii="Arial" w:hAnsi="Arial" w:cs="Arial"/>
          <w:sz w:val="24"/>
          <w:szCs w:val="24"/>
        </w:rPr>
        <w:t xml:space="preserve"> </w:t>
      </w:r>
      <w:r w:rsidRPr="0053255F">
        <w:rPr>
          <w:rFonts w:ascii="Arial" w:hAnsi="Arial" w:cs="Arial"/>
          <w:sz w:val="24"/>
          <w:szCs w:val="24"/>
        </w:rPr>
        <w:t xml:space="preserve">села, станицы; </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учреждениям здравоохранения в медицинском обслуживании населения, проведении профилактических и противоэпидемиологических мероприятий, санитарно – просветительской работе;</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правоохранительным органам в проведении профилактической работы и обеспечении правопорядка, организации народных дружин, осуществлении </w:t>
      </w:r>
      <w:proofErr w:type="gramStart"/>
      <w:r w:rsidRPr="0053255F">
        <w:rPr>
          <w:rFonts w:ascii="Arial" w:hAnsi="Arial" w:cs="Arial"/>
          <w:sz w:val="24"/>
          <w:szCs w:val="24"/>
        </w:rPr>
        <w:t>контроля за</w:t>
      </w:r>
      <w:proofErr w:type="gramEnd"/>
      <w:r w:rsidRPr="0053255F">
        <w:rPr>
          <w:rFonts w:ascii="Arial" w:hAnsi="Arial" w:cs="Arial"/>
          <w:sz w:val="24"/>
          <w:szCs w:val="24"/>
        </w:rPr>
        <w:t xml:space="preserve"> регистрацией лиц по месту жительства (пребывания);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органам пожарного надзора в обеспечении противопожарного состояния жилых домов и других объектов;</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в оповещении населения о чрезвычайных ситуациях природного и техногенного характера;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органам социальной защиты населения в оказании помощи инвалидам и социально незащищенным слоям населения;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в уточнении списков избирателей и организации встреч депутатов с избирателями;</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в создании клубов избирателей и их деятельности, развитии других форм гражданской активности населения;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содействие в создании домовых, квартальных, уличных комитетов;</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иные направления деятельности.</w:t>
      </w:r>
    </w:p>
    <w:p w:rsidR="001C04AE" w:rsidRPr="0053255F" w:rsidRDefault="001C04AE" w:rsidP="0053255F">
      <w:pPr>
        <w:ind w:firstLine="567"/>
        <w:jc w:val="both"/>
        <w:rPr>
          <w:rFonts w:ascii="Arial" w:hAnsi="Arial" w:cs="Arial"/>
          <w:sz w:val="24"/>
          <w:szCs w:val="24"/>
        </w:rPr>
      </w:pPr>
    </w:p>
    <w:p w:rsidR="001C04AE" w:rsidRPr="0053255F" w:rsidRDefault="001C04AE" w:rsidP="00BD7446">
      <w:pPr>
        <w:ind w:firstLine="567"/>
        <w:jc w:val="center"/>
        <w:rPr>
          <w:rFonts w:ascii="Arial" w:hAnsi="Arial" w:cs="Arial"/>
          <w:sz w:val="24"/>
          <w:szCs w:val="24"/>
        </w:rPr>
      </w:pPr>
      <w:r w:rsidRPr="0053255F">
        <w:rPr>
          <w:rFonts w:ascii="Arial" w:hAnsi="Arial" w:cs="Arial"/>
          <w:sz w:val="24"/>
          <w:szCs w:val="24"/>
        </w:rPr>
        <w:t>3.Размер и порядок осуществления компенсационных выплат</w:t>
      </w: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3.1.Компенсационные выплаты осуществляются ежемесячно.</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3.2.Размер компенсационных выплат утверждается решением Совета Новоджерелиевского сельского поселения Брюховецкого района.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Размер компенсационных выплат руководителям территориального общественного самоуправления составляет от 100 до 2000 рублей в месяц.</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3.3.Количество руководителей (членов) органов территориального общественного самоуправления, получающих компенсационные выплаты, определяется с соблюдением следующих требований:</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в населенных пунктах с численностью населения до 1000 человек – один руководитель (член) территориального общественного самоуправления;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в населенных пунктах с численностью населения от 1000 человек до 10000 – один руководитель (член) территориального общественного самоуправления на каждую</w:t>
      </w:r>
      <w:r w:rsidR="00BD7446">
        <w:rPr>
          <w:rFonts w:ascii="Arial" w:hAnsi="Arial" w:cs="Arial"/>
          <w:sz w:val="24"/>
          <w:szCs w:val="24"/>
        </w:rPr>
        <w:t xml:space="preserve"> </w:t>
      </w:r>
      <w:r w:rsidRPr="0053255F">
        <w:rPr>
          <w:rFonts w:ascii="Arial" w:hAnsi="Arial" w:cs="Arial"/>
          <w:sz w:val="24"/>
          <w:szCs w:val="24"/>
        </w:rPr>
        <w:t>тысячу населения.</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3.4.Компенсационные выплаты не облагаются налогом на доходы физических лиц в соответствии со статьей 217 Налогового кодекса Российской Федерации.</w:t>
      </w:r>
    </w:p>
    <w:p w:rsidR="001C04AE" w:rsidRPr="0053255F" w:rsidRDefault="001C04AE" w:rsidP="0053255F">
      <w:pPr>
        <w:ind w:firstLine="567"/>
        <w:jc w:val="both"/>
        <w:rPr>
          <w:rFonts w:ascii="Arial" w:hAnsi="Arial" w:cs="Arial"/>
          <w:sz w:val="24"/>
          <w:szCs w:val="24"/>
        </w:rPr>
      </w:pPr>
    </w:p>
    <w:p w:rsidR="001C04AE" w:rsidRPr="0053255F" w:rsidRDefault="001C04AE" w:rsidP="00BD7446">
      <w:pPr>
        <w:ind w:firstLine="567"/>
        <w:jc w:val="center"/>
        <w:rPr>
          <w:rFonts w:ascii="Arial" w:hAnsi="Arial" w:cs="Arial"/>
          <w:sz w:val="24"/>
          <w:szCs w:val="24"/>
        </w:rPr>
      </w:pPr>
      <w:r w:rsidRPr="0053255F">
        <w:rPr>
          <w:rFonts w:ascii="Arial" w:hAnsi="Arial" w:cs="Arial"/>
          <w:sz w:val="24"/>
          <w:szCs w:val="24"/>
        </w:rPr>
        <w:t>4.Ответственность должностных лиц</w:t>
      </w:r>
      <w:r w:rsidR="00BD7446">
        <w:rPr>
          <w:rFonts w:ascii="Arial" w:hAnsi="Arial" w:cs="Arial"/>
          <w:sz w:val="24"/>
          <w:szCs w:val="24"/>
        </w:rPr>
        <w:t xml:space="preserve"> </w:t>
      </w:r>
      <w:r w:rsidRPr="0053255F">
        <w:rPr>
          <w:rFonts w:ascii="Arial" w:hAnsi="Arial" w:cs="Arial"/>
          <w:sz w:val="24"/>
          <w:szCs w:val="24"/>
        </w:rPr>
        <w:t>органов местного самоуправления.</w:t>
      </w:r>
    </w:p>
    <w:p w:rsidR="00BD7446" w:rsidRDefault="00BD7446"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Должностные лица органов местного самоуправления, допустившие нецелевое использование денежных средств, выделенных на осуществления компенсационных выплат руководителям (членам) органов территориального общественного самоуправления, несут ответственность в установленном законодательством порядке.</w:t>
      </w:r>
    </w:p>
    <w:p w:rsidR="001C04AE" w:rsidRPr="0053255F" w:rsidRDefault="001C04AE" w:rsidP="0053255F">
      <w:pPr>
        <w:ind w:firstLine="567"/>
        <w:jc w:val="both"/>
        <w:rPr>
          <w:rFonts w:ascii="Arial" w:hAnsi="Arial" w:cs="Arial"/>
          <w:sz w:val="24"/>
          <w:szCs w:val="24"/>
        </w:rPr>
      </w:pPr>
    </w:p>
    <w:p w:rsidR="001C04AE" w:rsidRPr="0053255F" w:rsidRDefault="001C04AE" w:rsidP="00BD7446">
      <w:pPr>
        <w:ind w:firstLine="567"/>
        <w:jc w:val="center"/>
        <w:rPr>
          <w:rFonts w:ascii="Arial" w:hAnsi="Arial" w:cs="Arial"/>
          <w:sz w:val="24"/>
          <w:szCs w:val="24"/>
        </w:rPr>
      </w:pPr>
      <w:r w:rsidRPr="0053255F">
        <w:rPr>
          <w:rFonts w:ascii="Arial" w:hAnsi="Arial" w:cs="Arial"/>
          <w:sz w:val="24"/>
          <w:szCs w:val="24"/>
        </w:rPr>
        <w:t>5.</w:t>
      </w:r>
      <w:proofErr w:type="gramStart"/>
      <w:r w:rsidRPr="0053255F">
        <w:rPr>
          <w:rFonts w:ascii="Arial" w:hAnsi="Arial" w:cs="Arial"/>
          <w:sz w:val="24"/>
          <w:szCs w:val="24"/>
        </w:rPr>
        <w:t>Контроль за</w:t>
      </w:r>
      <w:proofErr w:type="gramEnd"/>
      <w:r w:rsidRPr="0053255F">
        <w:rPr>
          <w:rFonts w:ascii="Arial" w:hAnsi="Arial" w:cs="Arial"/>
          <w:sz w:val="24"/>
          <w:szCs w:val="24"/>
        </w:rPr>
        <w:t xml:space="preserve"> порядком и условиями осуществления</w:t>
      </w:r>
      <w:r w:rsidR="00BD7446">
        <w:rPr>
          <w:rFonts w:ascii="Arial" w:hAnsi="Arial" w:cs="Arial"/>
          <w:sz w:val="24"/>
          <w:szCs w:val="24"/>
        </w:rPr>
        <w:t xml:space="preserve"> </w:t>
      </w:r>
      <w:r w:rsidRPr="0053255F">
        <w:rPr>
          <w:rFonts w:ascii="Arial" w:hAnsi="Arial" w:cs="Arial"/>
          <w:sz w:val="24"/>
          <w:szCs w:val="24"/>
        </w:rPr>
        <w:t>компенсационных выплат</w:t>
      </w:r>
    </w:p>
    <w:p w:rsidR="001C04AE" w:rsidRPr="0053255F" w:rsidRDefault="001C04AE" w:rsidP="00BD7446">
      <w:pPr>
        <w:ind w:firstLine="567"/>
        <w:jc w:val="center"/>
        <w:rPr>
          <w:rFonts w:ascii="Arial" w:hAnsi="Arial" w:cs="Arial"/>
          <w:sz w:val="24"/>
          <w:szCs w:val="24"/>
        </w:rPr>
      </w:pPr>
    </w:p>
    <w:p w:rsidR="001C04AE" w:rsidRPr="0053255F" w:rsidRDefault="001C04AE" w:rsidP="0053255F">
      <w:pPr>
        <w:ind w:firstLine="567"/>
        <w:jc w:val="both"/>
        <w:rPr>
          <w:rFonts w:ascii="Arial" w:hAnsi="Arial" w:cs="Arial"/>
          <w:sz w:val="24"/>
          <w:szCs w:val="24"/>
        </w:rPr>
      </w:pPr>
      <w:proofErr w:type="gramStart"/>
      <w:r w:rsidRPr="0053255F">
        <w:rPr>
          <w:rFonts w:ascii="Arial" w:hAnsi="Arial" w:cs="Arial"/>
          <w:sz w:val="24"/>
          <w:szCs w:val="24"/>
        </w:rPr>
        <w:lastRenderedPageBreak/>
        <w:t>Контроль за</w:t>
      </w:r>
      <w:proofErr w:type="gramEnd"/>
      <w:r w:rsidRPr="0053255F">
        <w:rPr>
          <w:rFonts w:ascii="Arial" w:hAnsi="Arial" w:cs="Arial"/>
          <w:sz w:val="24"/>
          <w:szCs w:val="24"/>
        </w:rPr>
        <w:t xml:space="preserve"> соблюдением порядка и условий осуществления компенсационных выплат руководителям (членам) органов территориального общественного самоуправления, предусмотренных настоящим Положением, осуществляют:</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глава Новоджерелиевского сельского поселения Брюховецкого района;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Совет Новоджерелиевского сельского поселения Брюховецкого района;</w:t>
      </w:r>
    </w:p>
    <w:p w:rsidR="001C04AE" w:rsidRPr="0053255F" w:rsidRDefault="001C04AE" w:rsidP="0053255F">
      <w:pPr>
        <w:ind w:firstLine="567"/>
        <w:jc w:val="both"/>
        <w:rPr>
          <w:rFonts w:ascii="Arial" w:hAnsi="Arial" w:cs="Arial"/>
          <w:sz w:val="24"/>
          <w:szCs w:val="24"/>
        </w:rPr>
      </w:pPr>
      <w:r w:rsidRPr="0053255F">
        <w:rPr>
          <w:rFonts w:ascii="Arial" w:hAnsi="Arial" w:cs="Arial"/>
          <w:sz w:val="24"/>
          <w:szCs w:val="24"/>
        </w:rPr>
        <w:t xml:space="preserve"> - финансовый отдел администрации Новоджерелиевского сельского поселения Брюховецкого района.</w:t>
      </w:r>
    </w:p>
    <w:p w:rsidR="001C04AE" w:rsidRPr="0053255F" w:rsidRDefault="001C04AE" w:rsidP="0053255F">
      <w:pPr>
        <w:ind w:firstLine="567"/>
        <w:jc w:val="both"/>
        <w:rPr>
          <w:rFonts w:ascii="Arial" w:hAnsi="Arial" w:cs="Arial"/>
          <w:sz w:val="24"/>
          <w:szCs w:val="24"/>
        </w:rPr>
      </w:pPr>
    </w:p>
    <w:p w:rsidR="001C04AE" w:rsidRPr="0053255F" w:rsidRDefault="001C04AE" w:rsidP="0053255F">
      <w:pPr>
        <w:ind w:firstLine="567"/>
        <w:jc w:val="both"/>
        <w:rPr>
          <w:rFonts w:ascii="Arial" w:hAnsi="Arial" w:cs="Arial"/>
          <w:sz w:val="24"/>
          <w:szCs w:val="24"/>
        </w:rPr>
      </w:pPr>
    </w:p>
    <w:p w:rsidR="009E5906" w:rsidRPr="0053255F" w:rsidRDefault="009E5906" w:rsidP="0053255F">
      <w:pPr>
        <w:ind w:firstLine="567"/>
        <w:jc w:val="both"/>
        <w:rPr>
          <w:rFonts w:ascii="Arial" w:hAnsi="Arial" w:cs="Arial"/>
          <w:sz w:val="24"/>
          <w:szCs w:val="24"/>
        </w:rPr>
      </w:pPr>
    </w:p>
    <w:sectPr w:rsidR="009E5906" w:rsidRPr="0053255F" w:rsidSect="001C04A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4AE"/>
    <w:rsid w:val="00017CCA"/>
    <w:rsid w:val="000A6958"/>
    <w:rsid w:val="000B09D6"/>
    <w:rsid w:val="000E7CA3"/>
    <w:rsid w:val="00104328"/>
    <w:rsid w:val="001153F3"/>
    <w:rsid w:val="001A1D52"/>
    <w:rsid w:val="001C04AE"/>
    <w:rsid w:val="001C6339"/>
    <w:rsid w:val="001D372B"/>
    <w:rsid w:val="001E1DFB"/>
    <w:rsid w:val="00246545"/>
    <w:rsid w:val="0025069E"/>
    <w:rsid w:val="002F215E"/>
    <w:rsid w:val="002F69BA"/>
    <w:rsid w:val="00301C45"/>
    <w:rsid w:val="00351667"/>
    <w:rsid w:val="003566E2"/>
    <w:rsid w:val="00356BE0"/>
    <w:rsid w:val="003B1BD9"/>
    <w:rsid w:val="003E27EF"/>
    <w:rsid w:val="0048502E"/>
    <w:rsid w:val="004D6828"/>
    <w:rsid w:val="004E2A5F"/>
    <w:rsid w:val="00503626"/>
    <w:rsid w:val="00527460"/>
    <w:rsid w:val="0053255F"/>
    <w:rsid w:val="00541DAE"/>
    <w:rsid w:val="005622AF"/>
    <w:rsid w:val="005C15C4"/>
    <w:rsid w:val="005D5796"/>
    <w:rsid w:val="005F0A72"/>
    <w:rsid w:val="00617C62"/>
    <w:rsid w:val="00671B6D"/>
    <w:rsid w:val="006D449A"/>
    <w:rsid w:val="00702CDB"/>
    <w:rsid w:val="0075352E"/>
    <w:rsid w:val="00792483"/>
    <w:rsid w:val="008D078C"/>
    <w:rsid w:val="008F71CC"/>
    <w:rsid w:val="009516CD"/>
    <w:rsid w:val="0099422E"/>
    <w:rsid w:val="009B71F8"/>
    <w:rsid w:val="009E53BD"/>
    <w:rsid w:val="009E5906"/>
    <w:rsid w:val="009F7249"/>
    <w:rsid w:val="00B24B8A"/>
    <w:rsid w:val="00B42337"/>
    <w:rsid w:val="00B817A2"/>
    <w:rsid w:val="00B8210A"/>
    <w:rsid w:val="00BC7103"/>
    <w:rsid w:val="00BD7446"/>
    <w:rsid w:val="00C52F87"/>
    <w:rsid w:val="00C74AF2"/>
    <w:rsid w:val="00CC52E9"/>
    <w:rsid w:val="00D47507"/>
    <w:rsid w:val="00D6523F"/>
    <w:rsid w:val="00D929BC"/>
    <w:rsid w:val="00DE10BC"/>
    <w:rsid w:val="00DF19FF"/>
    <w:rsid w:val="00E07107"/>
    <w:rsid w:val="00E25DBE"/>
    <w:rsid w:val="00E64F30"/>
    <w:rsid w:val="00E71EDE"/>
    <w:rsid w:val="00E96DD5"/>
    <w:rsid w:val="00EF0847"/>
    <w:rsid w:val="00F03E20"/>
    <w:rsid w:val="00F238DB"/>
    <w:rsid w:val="00F90849"/>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AE"/>
    <w:rPr>
      <w:rFonts w:eastAsia="Times New Roman"/>
      <w:sz w:val="20"/>
      <w:szCs w:val="20"/>
      <w:lang w:eastAsia="ru-RU"/>
    </w:rPr>
  </w:style>
  <w:style w:type="paragraph" w:styleId="1">
    <w:name w:val="heading 1"/>
    <w:basedOn w:val="a"/>
    <w:next w:val="a"/>
    <w:link w:val="10"/>
    <w:qFormat/>
    <w:rsid w:val="001C04AE"/>
    <w:pPr>
      <w:keepNext/>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4AE"/>
    <w:rPr>
      <w:rFonts w:eastAsia="Times New Roman"/>
      <w:szCs w:val="24"/>
      <w:lang w:eastAsia="ru-RU"/>
    </w:rPr>
  </w:style>
  <w:style w:type="paragraph" w:styleId="a3">
    <w:name w:val="Subtitle"/>
    <w:basedOn w:val="a"/>
    <w:link w:val="a4"/>
    <w:qFormat/>
    <w:rsid w:val="001C04AE"/>
    <w:pPr>
      <w:jc w:val="center"/>
    </w:pPr>
    <w:rPr>
      <w:b/>
      <w:bCs/>
      <w:caps/>
      <w:sz w:val="28"/>
    </w:rPr>
  </w:style>
  <w:style w:type="character" w:customStyle="1" w:styleId="a4">
    <w:name w:val="Подзаголовок Знак"/>
    <w:basedOn w:val="a0"/>
    <w:link w:val="a3"/>
    <w:rsid w:val="001C04AE"/>
    <w:rPr>
      <w:rFonts w:eastAsia="Times New Roman"/>
      <w:b/>
      <w:bCs/>
      <w:caps/>
      <w:szCs w:val="20"/>
      <w:lang w:eastAsia="ru-RU"/>
    </w:rPr>
  </w:style>
  <w:style w:type="paragraph" w:customStyle="1" w:styleId="Style20">
    <w:name w:val="Style20"/>
    <w:basedOn w:val="a"/>
    <w:rsid w:val="001C04AE"/>
    <w:pPr>
      <w:widowControl w:val="0"/>
      <w:autoSpaceDE w:val="0"/>
      <w:autoSpaceDN w:val="0"/>
      <w:adjustRightInd w:val="0"/>
      <w:spacing w:line="326" w:lineRule="exact"/>
      <w:ind w:firstLine="816"/>
      <w:jc w:val="both"/>
    </w:pPr>
    <w:rPr>
      <w:sz w:val="24"/>
      <w:szCs w:val="24"/>
    </w:rPr>
  </w:style>
  <w:style w:type="paragraph" w:customStyle="1" w:styleId="Style17">
    <w:name w:val="Style17"/>
    <w:basedOn w:val="a"/>
    <w:rsid w:val="001C04AE"/>
    <w:pPr>
      <w:widowControl w:val="0"/>
      <w:autoSpaceDE w:val="0"/>
      <w:autoSpaceDN w:val="0"/>
      <w:adjustRightInd w:val="0"/>
      <w:spacing w:line="326" w:lineRule="exact"/>
      <w:ind w:firstLine="206"/>
      <w:jc w:val="both"/>
    </w:pPr>
    <w:rPr>
      <w:sz w:val="24"/>
      <w:szCs w:val="24"/>
    </w:rPr>
  </w:style>
  <w:style w:type="paragraph" w:customStyle="1" w:styleId="Style7">
    <w:name w:val="Style7"/>
    <w:basedOn w:val="a"/>
    <w:rsid w:val="001C04AE"/>
    <w:pPr>
      <w:widowControl w:val="0"/>
      <w:autoSpaceDE w:val="0"/>
      <w:autoSpaceDN w:val="0"/>
      <w:adjustRightInd w:val="0"/>
      <w:jc w:val="right"/>
    </w:pPr>
    <w:rPr>
      <w:sz w:val="24"/>
      <w:szCs w:val="24"/>
    </w:rPr>
  </w:style>
  <w:style w:type="paragraph" w:customStyle="1" w:styleId="Style9">
    <w:name w:val="Style9"/>
    <w:basedOn w:val="a"/>
    <w:rsid w:val="001C04AE"/>
    <w:pPr>
      <w:widowControl w:val="0"/>
      <w:autoSpaceDE w:val="0"/>
      <w:autoSpaceDN w:val="0"/>
      <w:adjustRightInd w:val="0"/>
      <w:spacing w:line="331" w:lineRule="exact"/>
      <w:ind w:firstLine="720"/>
      <w:jc w:val="both"/>
    </w:pPr>
    <w:rPr>
      <w:sz w:val="24"/>
      <w:szCs w:val="24"/>
    </w:rPr>
  </w:style>
  <w:style w:type="paragraph" w:customStyle="1" w:styleId="Style10">
    <w:name w:val="Style10"/>
    <w:basedOn w:val="a"/>
    <w:rsid w:val="001C04AE"/>
    <w:pPr>
      <w:widowControl w:val="0"/>
      <w:autoSpaceDE w:val="0"/>
      <w:autoSpaceDN w:val="0"/>
      <w:adjustRightInd w:val="0"/>
      <w:spacing w:line="334" w:lineRule="exact"/>
    </w:pPr>
    <w:rPr>
      <w:sz w:val="24"/>
      <w:szCs w:val="24"/>
    </w:rPr>
  </w:style>
  <w:style w:type="character" w:customStyle="1" w:styleId="FontStyle28">
    <w:name w:val="Font Style28"/>
    <w:rsid w:val="001C04AE"/>
    <w:rPr>
      <w:rFonts w:ascii="Times New Roman" w:hAnsi="Times New Roman" w:cs="Times New Roman" w:hint="default"/>
      <w:sz w:val="26"/>
      <w:szCs w:val="26"/>
      <w:lang w:val="ru-RU" w:eastAsia="en-US" w:bidi="ar-SA"/>
    </w:rPr>
  </w:style>
  <w:style w:type="character" w:customStyle="1" w:styleId="FontStyle29">
    <w:name w:val="Font Style29"/>
    <w:rsid w:val="001C04AE"/>
    <w:rPr>
      <w:rFonts w:ascii="Times New Roman" w:hAnsi="Times New Roman" w:cs="Times New Roman" w:hint="default"/>
      <w:b/>
      <w:bCs/>
      <w:sz w:val="26"/>
      <w:szCs w:val="26"/>
      <w:lang w:val="ru-RU" w:eastAsia="en-US" w:bidi="ar-SA"/>
    </w:rPr>
  </w:style>
</w:styles>
</file>

<file path=word/webSettings.xml><?xml version="1.0" encoding="utf-8"?>
<w:webSettings xmlns:r="http://schemas.openxmlformats.org/officeDocument/2006/relationships" xmlns:w="http://schemas.openxmlformats.org/wordprocessingml/2006/main">
  <w:divs>
    <w:div w:id="3561348">
      <w:bodyDiv w:val="1"/>
      <w:marLeft w:val="0"/>
      <w:marRight w:val="0"/>
      <w:marTop w:val="0"/>
      <w:marBottom w:val="0"/>
      <w:divBdr>
        <w:top w:val="none" w:sz="0" w:space="0" w:color="auto"/>
        <w:left w:val="none" w:sz="0" w:space="0" w:color="auto"/>
        <w:bottom w:val="none" w:sz="0" w:space="0" w:color="auto"/>
        <w:right w:val="none" w:sz="0" w:space="0" w:color="auto"/>
      </w:divBdr>
    </w:div>
    <w:div w:id="18793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1610</Words>
  <Characters>9178</Characters>
  <Application>Microsoft Office Word</Application>
  <DocSecurity>0</DocSecurity>
  <Lines>76</Lines>
  <Paragraphs>21</Paragraphs>
  <ScaleCrop>false</ScaleCrop>
  <Company>Microsoft</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2014-03-03T05:20:00Z</dcterms:created>
  <dcterms:modified xsi:type="dcterms:W3CDTF">2014-03-03T05:34:00Z</dcterms:modified>
</cp:coreProperties>
</file>