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4A" w:rsidRDefault="008D3D4A" w:rsidP="008D3D4A">
      <w:pPr>
        <w:tabs>
          <w:tab w:val="left" w:pos="4678"/>
        </w:tabs>
        <w:jc w:val="right"/>
        <w:rPr>
          <w:b/>
          <w:sz w:val="28"/>
          <w:szCs w:val="28"/>
        </w:rPr>
      </w:pPr>
      <w:r>
        <w:rPr>
          <w:b/>
          <w:sz w:val="28"/>
          <w:szCs w:val="28"/>
        </w:rPr>
        <w:t>ПРОЕКТ</w:t>
      </w:r>
    </w:p>
    <w:p w:rsidR="008D3D4A" w:rsidRDefault="008D3D4A" w:rsidP="008D3D4A">
      <w:pPr>
        <w:tabs>
          <w:tab w:val="left" w:pos="4678"/>
        </w:tabs>
        <w:jc w:val="center"/>
        <w:rPr>
          <w:b/>
          <w:sz w:val="28"/>
          <w:szCs w:val="28"/>
        </w:rPr>
      </w:pPr>
      <w:r>
        <w:rPr>
          <w:b/>
          <w:sz w:val="28"/>
          <w:szCs w:val="28"/>
        </w:rPr>
        <w:t xml:space="preserve">АДМИНИСТРАЦИЯ </w:t>
      </w:r>
    </w:p>
    <w:p w:rsidR="008D3D4A" w:rsidRDefault="008D3D4A" w:rsidP="008D3D4A">
      <w:pPr>
        <w:tabs>
          <w:tab w:val="left" w:pos="4678"/>
        </w:tabs>
        <w:jc w:val="center"/>
        <w:rPr>
          <w:b/>
          <w:sz w:val="28"/>
          <w:szCs w:val="28"/>
        </w:rPr>
      </w:pPr>
      <w:r>
        <w:rPr>
          <w:b/>
          <w:sz w:val="28"/>
          <w:szCs w:val="28"/>
        </w:rPr>
        <w:t>НОВОДЖЕРЕЛИЕВСКОГО СЕЛЬСКОГО ПОСЕЛЕНИЯ</w:t>
      </w:r>
    </w:p>
    <w:p w:rsidR="008D3D4A" w:rsidRDefault="008D3D4A" w:rsidP="008D3D4A">
      <w:pPr>
        <w:tabs>
          <w:tab w:val="left" w:pos="4678"/>
        </w:tabs>
        <w:jc w:val="center"/>
        <w:rPr>
          <w:b/>
          <w:sz w:val="28"/>
          <w:szCs w:val="28"/>
        </w:rPr>
      </w:pPr>
      <w:r>
        <w:rPr>
          <w:b/>
          <w:sz w:val="28"/>
          <w:szCs w:val="28"/>
        </w:rPr>
        <w:t>БРЮХОВЕЦКОГО РАЙОНА</w:t>
      </w:r>
    </w:p>
    <w:p w:rsidR="008D3D4A" w:rsidRDefault="008D3D4A" w:rsidP="008D3D4A">
      <w:pPr>
        <w:tabs>
          <w:tab w:val="left" w:pos="4678"/>
        </w:tabs>
        <w:jc w:val="center"/>
        <w:rPr>
          <w:b/>
          <w:sz w:val="28"/>
          <w:szCs w:val="28"/>
        </w:rPr>
      </w:pPr>
    </w:p>
    <w:p w:rsidR="008D3D4A" w:rsidRDefault="008D3D4A" w:rsidP="008D3D4A">
      <w:pPr>
        <w:tabs>
          <w:tab w:val="left" w:pos="4678"/>
        </w:tabs>
        <w:jc w:val="center"/>
        <w:rPr>
          <w:b/>
          <w:sz w:val="32"/>
          <w:szCs w:val="32"/>
        </w:rPr>
      </w:pPr>
      <w:r>
        <w:rPr>
          <w:b/>
          <w:sz w:val="32"/>
          <w:szCs w:val="32"/>
        </w:rPr>
        <w:t>ПОСТАНОВЛЕНИЕ</w:t>
      </w:r>
    </w:p>
    <w:p w:rsidR="008D3D4A" w:rsidRDefault="008D3D4A" w:rsidP="008D3D4A">
      <w:pPr>
        <w:tabs>
          <w:tab w:val="left" w:pos="360"/>
          <w:tab w:val="left" w:pos="540"/>
          <w:tab w:val="left" w:pos="720"/>
          <w:tab w:val="left" w:pos="900"/>
          <w:tab w:val="left" w:pos="4678"/>
        </w:tabs>
        <w:ind w:firstLine="360"/>
        <w:jc w:val="center"/>
        <w:rPr>
          <w:sz w:val="28"/>
          <w:szCs w:val="28"/>
        </w:rPr>
      </w:pPr>
    </w:p>
    <w:p w:rsidR="008D3D4A" w:rsidRDefault="008D3D4A" w:rsidP="008D3D4A">
      <w:pPr>
        <w:tabs>
          <w:tab w:val="left" w:pos="360"/>
          <w:tab w:val="left" w:pos="540"/>
          <w:tab w:val="left" w:pos="720"/>
          <w:tab w:val="left" w:pos="900"/>
          <w:tab w:val="left" w:pos="4678"/>
        </w:tabs>
        <w:ind w:firstLine="360"/>
        <w:rPr>
          <w:sz w:val="28"/>
          <w:szCs w:val="28"/>
        </w:rPr>
      </w:pPr>
      <w:r>
        <w:rPr>
          <w:sz w:val="28"/>
          <w:szCs w:val="28"/>
        </w:rPr>
        <w:t xml:space="preserve">от 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8D3D4A" w:rsidRDefault="008D3D4A" w:rsidP="008D3D4A">
      <w:pPr>
        <w:autoSpaceDE w:val="0"/>
        <w:autoSpaceDN w:val="0"/>
        <w:adjustRightInd w:val="0"/>
        <w:jc w:val="center"/>
        <w:outlineLvl w:val="0"/>
      </w:pPr>
      <w:r>
        <w:t>ст-ца Новоджерелиевская</w:t>
      </w:r>
    </w:p>
    <w:p w:rsidR="008D3D4A" w:rsidRDefault="008D3D4A" w:rsidP="008D3D4A">
      <w:pPr>
        <w:jc w:val="center"/>
        <w:rPr>
          <w:sz w:val="28"/>
          <w:szCs w:val="28"/>
        </w:rPr>
      </w:pPr>
    </w:p>
    <w:p w:rsidR="008D3D4A" w:rsidRDefault="008D3D4A" w:rsidP="008D3D4A">
      <w:pPr>
        <w:jc w:val="center"/>
        <w:rPr>
          <w:sz w:val="28"/>
          <w:szCs w:val="28"/>
        </w:rPr>
      </w:pPr>
    </w:p>
    <w:p w:rsidR="008D3D4A" w:rsidRDefault="008D3D4A" w:rsidP="008D3D4A">
      <w:pPr>
        <w:jc w:val="center"/>
        <w:rPr>
          <w:b/>
          <w:sz w:val="28"/>
        </w:rPr>
      </w:pPr>
      <w:r>
        <w:rPr>
          <w:b/>
          <w:sz w:val="28"/>
          <w:szCs w:val="28"/>
        </w:rPr>
        <w:t xml:space="preserve">Об утверждении </w:t>
      </w:r>
      <w:r>
        <w:rPr>
          <w:b/>
          <w:sz w:val="28"/>
        </w:rPr>
        <w:t xml:space="preserve">муниципальной программы </w:t>
      </w:r>
    </w:p>
    <w:p w:rsidR="008D3D4A" w:rsidRDefault="008D3D4A" w:rsidP="008D3D4A">
      <w:pPr>
        <w:jc w:val="center"/>
        <w:rPr>
          <w:b/>
          <w:sz w:val="28"/>
          <w:szCs w:val="28"/>
        </w:rPr>
      </w:pPr>
      <w:r>
        <w:rPr>
          <w:b/>
          <w:sz w:val="28"/>
          <w:szCs w:val="28"/>
        </w:rPr>
        <w:t>«</w:t>
      </w:r>
      <w:r>
        <w:rPr>
          <w:b/>
          <w:sz w:val="28"/>
        </w:rPr>
        <w:t>Развитие жилищно-коммунального хозяйства</w:t>
      </w:r>
      <w:r>
        <w:rPr>
          <w:b/>
          <w:sz w:val="28"/>
          <w:szCs w:val="28"/>
        </w:rPr>
        <w:t xml:space="preserve">» </w:t>
      </w:r>
      <w:r>
        <w:rPr>
          <w:b/>
          <w:sz w:val="28"/>
        </w:rPr>
        <w:t>на 2016-2018 годы</w:t>
      </w:r>
    </w:p>
    <w:p w:rsidR="008D3D4A" w:rsidRDefault="008D3D4A" w:rsidP="008D3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8D3D4A" w:rsidRDefault="008D3D4A" w:rsidP="008D3D4A">
      <w:pPr>
        <w:jc w:val="center"/>
        <w:rPr>
          <w:b/>
          <w:sz w:val="28"/>
          <w:szCs w:val="28"/>
        </w:rPr>
      </w:pPr>
    </w:p>
    <w:p w:rsidR="008D3D4A" w:rsidRDefault="008D3D4A" w:rsidP="008D3D4A">
      <w:pPr>
        <w:ind w:firstLine="720"/>
        <w:jc w:val="center"/>
        <w:rPr>
          <w:b/>
          <w:sz w:val="28"/>
          <w:szCs w:val="28"/>
        </w:rPr>
      </w:pPr>
    </w:p>
    <w:p w:rsidR="008D3D4A" w:rsidRDefault="008D3D4A" w:rsidP="008D3D4A">
      <w:pPr>
        <w:pStyle w:val="3"/>
        <w:spacing w:after="0"/>
        <w:ind w:left="0" w:firstLine="567"/>
        <w:jc w:val="both"/>
        <w:rPr>
          <w:sz w:val="28"/>
          <w:szCs w:val="28"/>
        </w:rPr>
      </w:pPr>
      <w:r>
        <w:rPr>
          <w:sz w:val="28"/>
          <w:szCs w:val="28"/>
        </w:rPr>
        <w:t>В соответствии со статьей 179 Бюджетного кодекса</w:t>
      </w:r>
      <w:r>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br/>
        <w:t>Новоджерелиевского сельского поселения Брюховецкого района</w:t>
      </w:r>
      <w:proofErr w:type="gramStart"/>
      <w:r>
        <w:rPr>
          <w:sz w:val="28"/>
          <w:szCs w:val="28"/>
        </w:rPr>
        <w:t>»</w:t>
      </w:r>
      <w:r>
        <w:rPr>
          <w:sz w:val="28"/>
          <w:szCs w:val="28"/>
          <w:shd w:val="clear" w:color="auto" w:fill="FFFFFF"/>
        </w:rPr>
        <w:t>,</w:t>
      </w:r>
      <w:r>
        <w:rPr>
          <w:sz w:val="28"/>
          <w:szCs w:val="28"/>
          <w:shd w:val="clear" w:color="auto" w:fill="FFFFFF"/>
        </w:rPr>
        <w:br/>
        <w:t>п</w:t>
      </w:r>
      <w:proofErr w:type="gramEnd"/>
      <w:r>
        <w:rPr>
          <w:sz w:val="28"/>
          <w:szCs w:val="28"/>
        </w:rPr>
        <w:t xml:space="preserve"> о с т а н о в л я ю:</w:t>
      </w:r>
    </w:p>
    <w:p w:rsidR="008D3D4A" w:rsidRDefault="008D3D4A" w:rsidP="008D3D4A">
      <w:pPr>
        <w:ind w:firstLine="567"/>
        <w:jc w:val="both"/>
        <w:rPr>
          <w:sz w:val="28"/>
          <w:szCs w:val="28"/>
        </w:rPr>
      </w:pPr>
      <w:bookmarkStart w:id="0" w:name="sub_1"/>
      <w:r>
        <w:rPr>
          <w:sz w:val="28"/>
          <w:szCs w:val="28"/>
        </w:rPr>
        <w:t xml:space="preserve">1. Утвердить </w:t>
      </w:r>
      <w:hyperlink r:id="rId5" w:anchor="sub_1000" w:history="1">
        <w:r>
          <w:rPr>
            <w:rStyle w:val="a3"/>
            <w:color w:val="auto"/>
            <w:sz w:val="28"/>
            <w:szCs w:val="28"/>
          </w:rPr>
          <w:t>муниципальную программу</w:t>
        </w:r>
      </w:hyperlink>
      <w:r>
        <w:t xml:space="preserve"> </w:t>
      </w:r>
      <w:r>
        <w:rPr>
          <w:sz w:val="28"/>
          <w:szCs w:val="28"/>
        </w:rPr>
        <w:t xml:space="preserve">Новоджерелиевского сельского поселения Брюховецкого района «Развитие жилищно-коммунального хозяйства» </w:t>
      </w:r>
      <w:r>
        <w:rPr>
          <w:sz w:val="28"/>
        </w:rPr>
        <w:t xml:space="preserve">на 2016-2018 годы </w:t>
      </w:r>
      <w:r>
        <w:rPr>
          <w:sz w:val="28"/>
          <w:szCs w:val="28"/>
        </w:rPr>
        <w:t>(приложение).</w:t>
      </w:r>
    </w:p>
    <w:p w:rsidR="008D3D4A" w:rsidRDefault="008D3D4A" w:rsidP="008D3D4A">
      <w:pPr>
        <w:ind w:firstLine="567"/>
        <w:jc w:val="both"/>
        <w:rPr>
          <w:sz w:val="28"/>
          <w:szCs w:val="28"/>
        </w:rPr>
      </w:pPr>
      <w:bookmarkStart w:id="1" w:name="sub_5"/>
      <w:bookmarkEnd w:id="0"/>
      <w:r>
        <w:rPr>
          <w:sz w:val="28"/>
          <w:szCs w:val="28"/>
        </w:rPr>
        <w:t>2. Контроль за выполнением настоящего постановления оставляю за собой.</w:t>
      </w:r>
    </w:p>
    <w:p w:rsidR="008D3D4A" w:rsidRDefault="008D3D4A" w:rsidP="008D3D4A">
      <w:pPr>
        <w:ind w:firstLine="567"/>
        <w:jc w:val="both"/>
        <w:rPr>
          <w:sz w:val="28"/>
          <w:szCs w:val="28"/>
        </w:rPr>
      </w:pPr>
      <w:r>
        <w:rPr>
          <w:sz w:val="28"/>
          <w:szCs w:val="28"/>
        </w:rPr>
        <w:t xml:space="preserve">3. Настоящее постановление вступает в силу со дня его подписания, но не ранее вступления в силу решения Совета Новоджерелиевского сельского поселения Брюховецкого района «О бюджете Новоджерелиевского сельского поселения Брюховецкого района на 2016 год», предусматривающего финансирование муниципальной программы </w:t>
      </w:r>
      <w:bookmarkEnd w:id="1"/>
      <w:r>
        <w:rPr>
          <w:sz w:val="28"/>
          <w:szCs w:val="28"/>
        </w:rPr>
        <w:t xml:space="preserve">«Развитие жилищно-коммунального хозяйства» </w:t>
      </w:r>
      <w:r>
        <w:rPr>
          <w:sz w:val="28"/>
        </w:rPr>
        <w:t>на 2016-2018 годы.</w:t>
      </w:r>
    </w:p>
    <w:p w:rsidR="008D3D4A" w:rsidRDefault="008D3D4A" w:rsidP="008D3D4A">
      <w:pPr>
        <w:rPr>
          <w:sz w:val="28"/>
          <w:szCs w:val="28"/>
        </w:rPr>
      </w:pPr>
    </w:p>
    <w:p w:rsidR="008D3D4A" w:rsidRDefault="008D3D4A" w:rsidP="008D3D4A">
      <w:pPr>
        <w:rPr>
          <w:sz w:val="28"/>
          <w:szCs w:val="28"/>
        </w:rPr>
      </w:pPr>
    </w:p>
    <w:p w:rsidR="008D3D4A" w:rsidRDefault="008D3D4A" w:rsidP="008D3D4A">
      <w:pPr>
        <w:rPr>
          <w:sz w:val="28"/>
          <w:szCs w:val="28"/>
        </w:rPr>
      </w:pPr>
    </w:p>
    <w:p w:rsidR="008D3D4A" w:rsidRDefault="008D3D4A" w:rsidP="008D3D4A">
      <w:pPr>
        <w:rPr>
          <w:sz w:val="28"/>
          <w:szCs w:val="28"/>
        </w:rPr>
      </w:pPr>
      <w:r>
        <w:rPr>
          <w:sz w:val="28"/>
          <w:szCs w:val="28"/>
        </w:rPr>
        <w:t>Глава Новоджерелиевского</w:t>
      </w:r>
    </w:p>
    <w:p w:rsidR="008D3D4A" w:rsidRDefault="008D3D4A" w:rsidP="008D3D4A">
      <w:pPr>
        <w:rPr>
          <w:sz w:val="28"/>
          <w:szCs w:val="28"/>
        </w:rPr>
      </w:pPr>
      <w:r>
        <w:rPr>
          <w:sz w:val="28"/>
          <w:szCs w:val="28"/>
        </w:rPr>
        <w:t>сельского поселения</w:t>
      </w:r>
    </w:p>
    <w:p w:rsidR="008D3D4A" w:rsidRDefault="008D3D4A" w:rsidP="008D3D4A">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8D3D4A" w:rsidRDefault="008D3D4A" w:rsidP="008D3D4A">
      <w:pPr>
        <w:ind w:left="9923" w:hanging="5103"/>
        <w:jc w:val="center"/>
        <w:rPr>
          <w:sz w:val="28"/>
          <w:szCs w:val="28"/>
        </w:rPr>
      </w:pPr>
    </w:p>
    <w:p w:rsidR="008D3D4A" w:rsidRDefault="008D3D4A" w:rsidP="008D3D4A"/>
    <w:p w:rsidR="004D2803" w:rsidRDefault="004D2803"/>
    <w:p w:rsidR="009D4614" w:rsidRDefault="009D4614"/>
    <w:p w:rsidR="009D4614" w:rsidRDefault="009D4614"/>
    <w:p w:rsidR="009D4614" w:rsidRDefault="009D4614"/>
    <w:p w:rsidR="009D4614" w:rsidRDefault="009D4614"/>
    <w:p w:rsidR="009D4614" w:rsidRDefault="009D4614">
      <w:bookmarkStart w:id="2" w:name="_GoBack"/>
      <w:bookmarkEnd w:id="2"/>
    </w:p>
    <w:p w:rsidR="009D4614" w:rsidRDefault="009D4614"/>
    <w:p w:rsidR="009D4614" w:rsidRDefault="009D4614" w:rsidP="009D4614">
      <w:pPr>
        <w:ind w:left="9923" w:hanging="5103"/>
        <w:jc w:val="center"/>
        <w:rPr>
          <w:sz w:val="28"/>
          <w:szCs w:val="28"/>
        </w:rPr>
      </w:pPr>
      <w:r>
        <w:rPr>
          <w:sz w:val="28"/>
          <w:szCs w:val="28"/>
        </w:rPr>
        <w:lastRenderedPageBreak/>
        <w:t>ПРИЛОЖЕНИЕ</w:t>
      </w:r>
    </w:p>
    <w:p w:rsidR="009D4614" w:rsidRPr="009D4614" w:rsidRDefault="009D4614" w:rsidP="009D4614">
      <w:pPr>
        <w:ind w:left="5103"/>
        <w:jc w:val="center"/>
        <w:rPr>
          <w:sz w:val="28"/>
          <w:szCs w:val="28"/>
        </w:rPr>
      </w:pPr>
    </w:p>
    <w:p w:rsidR="009D4614" w:rsidRDefault="009D4614" w:rsidP="009D4614">
      <w:pPr>
        <w:ind w:left="5103"/>
        <w:jc w:val="center"/>
        <w:rPr>
          <w:sz w:val="28"/>
          <w:szCs w:val="28"/>
        </w:rPr>
      </w:pPr>
      <w:r>
        <w:rPr>
          <w:sz w:val="28"/>
          <w:szCs w:val="28"/>
        </w:rPr>
        <w:t>УТВЕРЖДЕНО</w:t>
      </w:r>
    </w:p>
    <w:p w:rsidR="009D4614" w:rsidRDefault="009D4614" w:rsidP="009D4614">
      <w:pPr>
        <w:ind w:left="5245"/>
        <w:jc w:val="center"/>
        <w:rPr>
          <w:sz w:val="28"/>
        </w:rPr>
      </w:pPr>
      <w:r>
        <w:rPr>
          <w:sz w:val="28"/>
        </w:rPr>
        <w:t>постановлением администрации Новоджерелиевского сельского поселения Брюховецкого района</w:t>
      </w:r>
    </w:p>
    <w:p w:rsidR="009D4614" w:rsidRDefault="009D4614" w:rsidP="009D4614">
      <w:pPr>
        <w:ind w:left="5245"/>
        <w:jc w:val="center"/>
        <w:rPr>
          <w:sz w:val="28"/>
        </w:rPr>
      </w:pPr>
      <w:r>
        <w:rPr>
          <w:sz w:val="28"/>
        </w:rPr>
        <w:t>от ____________ № _____</w:t>
      </w:r>
    </w:p>
    <w:p w:rsidR="009D4614" w:rsidRDefault="009D4614" w:rsidP="009D4614">
      <w:pPr>
        <w:ind w:left="5245"/>
        <w:jc w:val="center"/>
        <w:rPr>
          <w:sz w:val="28"/>
        </w:rPr>
      </w:pPr>
    </w:p>
    <w:p w:rsidR="009D4614" w:rsidRDefault="009D4614" w:rsidP="009D4614">
      <w:pPr>
        <w:ind w:firstLine="720"/>
        <w:jc w:val="center"/>
        <w:rPr>
          <w:b/>
          <w:sz w:val="28"/>
          <w:szCs w:val="28"/>
        </w:rPr>
      </w:pPr>
      <w:bookmarkStart w:id="3" w:name="_Toc274053837"/>
      <w:bookmarkStart w:id="4" w:name="_Toc275180593"/>
      <w:bookmarkStart w:id="5" w:name="_Toc275261621"/>
      <w:r>
        <w:rPr>
          <w:b/>
          <w:sz w:val="28"/>
          <w:szCs w:val="28"/>
        </w:rPr>
        <w:t>Паспорт</w:t>
      </w:r>
    </w:p>
    <w:p w:rsidR="009D4614" w:rsidRDefault="009D4614" w:rsidP="009D4614">
      <w:pPr>
        <w:jc w:val="center"/>
        <w:rPr>
          <w:b/>
          <w:sz w:val="28"/>
          <w:szCs w:val="28"/>
        </w:rPr>
      </w:pPr>
      <w:r>
        <w:rPr>
          <w:b/>
          <w:sz w:val="28"/>
          <w:szCs w:val="28"/>
        </w:rPr>
        <w:t>муниципальной программы</w:t>
      </w:r>
      <w:bookmarkEnd w:id="3"/>
      <w:bookmarkEnd w:id="4"/>
      <w:bookmarkEnd w:id="5"/>
    </w:p>
    <w:p w:rsidR="009D4614" w:rsidRDefault="009D4614" w:rsidP="009D4614">
      <w:pPr>
        <w:jc w:val="center"/>
        <w:rPr>
          <w:b/>
          <w:sz w:val="28"/>
          <w:szCs w:val="28"/>
        </w:rPr>
      </w:pPr>
      <w:r>
        <w:rPr>
          <w:b/>
          <w:sz w:val="28"/>
          <w:szCs w:val="28"/>
        </w:rPr>
        <w:t>«</w:t>
      </w:r>
      <w:r>
        <w:rPr>
          <w:b/>
          <w:bCs/>
          <w:sz w:val="28"/>
          <w:szCs w:val="28"/>
        </w:rPr>
        <w:t>Развитие жилищно-коммунального хозяйства</w:t>
      </w:r>
      <w:r>
        <w:rPr>
          <w:b/>
          <w:sz w:val="28"/>
          <w:szCs w:val="28"/>
        </w:rPr>
        <w:t>»</w:t>
      </w:r>
    </w:p>
    <w:p w:rsidR="009D4614" w:rsidRDefault="009D4614" w:rsidP="009D4614">
      <w:pPr>
        <w:jc w:val="center"/>
        <w:rPr>
          <w:b/>
          <w:sz w:val="28"/>
          <w:szCs w:val="28"/>
        </w:rPr>
      </w:pPr>
      <w:r>
        <w:rPr>
          <w:b/>
        </w:rPr>
        <w:t xml:space="preserve"> </w:t>
      </w:r>
      <w:r>
        <w:rPr>
          <w:b/>
          <w:sz w:val="28"/>
        </w:rPr>
        <w:t>на 2016-2018 годы</w:t>
      </w:r>
    </w:p>
    <w:p w:rsidR="009D4614" w:rsidRDefault="009D4614" w:rsidP="009D4614">
      <w:pPr>
        <w:jc w:val="center"/>
        <w:rPr>
          <w:b/>
          <w:sz w:val="28"/>
        </w:rPr>
      </w:pPr>
    </w:p>
    <w:p w:rsidR="009D4614" w:rsidRDefault="009D4614" w:rsidP="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9D4614" w:rsidRDefault="009D4614" w:rsidP="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898"/>
        <w:gridCol w:w="4741"/>
      </w:tblGrid>
      <w:tr w:rsidR="009D4614" w:rsidTr="009D4614">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 xml:space="preserve">Координатор </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муниципальной программы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9D4614" w:rsidTr="009D4614">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Координаторы подпрограмм</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9D4614" w:rsidTr="009D4614">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Участники муниципальной программы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9D4614" w:rsidTr="009D4614">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Подпрограммы муниципальной программы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9D4614" w:rsidTr="009D4614">
        <w:trPr>
          <w:trHeight w:val="645"/>
        </w:trPr>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Ведомственные целевые программы</w:t>
            </w:r>
          </w:p>
          <w:p w:rsidR="009D4614" w:rsidRDefault="009D4614">
            <w:pPr>
              <w:tabs>
                <w:tab w:val="left" w:pos="3664"/>
              </w:tabs>
              <w:rPr>
                <w:b/>
                <w:sz w:val="28"/>
                <w:szCs w:val="28"/>
              </w:rPr>
            </w:pPr>
          </w:p>
          <w:p w:rsidR="009D4614" w:rsidRDefault="009D4614">
            <w:pPr>
              <w:tabs>
                <w:tab w:val="left" w:pos="3664"/>
              </w:tabs>
              <w:rPr>
                <w:b/>
                <w:sz w:val="28"/>
                <w:szCs w:val="28"/>
              </w:rPr>
            </w:pPr>
          </w:p>
        </w:tc>
        <w:tc>
          <w:tcPr>
            <w:tcW w:w="4752"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9D4614" w:rsidRDefault="009D4614">
            <w:pPr>
              <w:jc w:val="both"/>
              <w:rPr>
                <w:sz w:val="28"/>
                <w:szCs w:val="28"/>
              </w:rPr>
            </w:pPr>
          </w:p>
        </w:tc>
      </w:tr>
      <w:tr w:rsidR="009D4614" w:rsidTr="009D4614">
        <w:trPr>
          <w:trHeight w:val="1779"/>
        </w:trPr>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Цели муниципальной программы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9D4614" w:rsidRDefault="009D4614">
            <w:pPr>
              <w:pStyle w:val="a6"/>
              <w:tabs>
                <w:tab w:val="left" w:pos="2478"/>
                <w:tab w:val="left" w:pos="2689"/>
              </w:tabs>
              <w:rPr>
                <w:rFonts w:ascii="Times New Roman" w:hAnsi="Times New Roman" w:cs="Times New Roman"/>
                <w:color w:val="000000"/>
                <w:sz w:val="28"/>
                <w:szCs w:val="28"/>
              </w:rPr>
            </w:pPr>
            <w:r>
              <w:rPr>
                <w:rFonts w:ascii="Times New Roman" w:hAnsi="Times New Roman" w:cs="Times New Roman"/>
                <w:color w:val="000000"/>
                <w:sz w:val="28"/>
                <w:szCs w:val="28"/>
              </w:rPr>
              <w:t>оптимизация, развитие и модернизация муниципальных систем газоснабжения для сохранения их работоспособности и обеспечения целевых параметров, улучшения их состояния;</w:t>
            </w:r>
          </w:p>
          <w:p w:rsidR="009D4614" w:rsidRDefault="009D4614">
            <w:pPr>
              <w:pStyle w:val="a6"/>
              <w:tabs>
                <w:tab w:val="left" w:pos="2478"/>
                <w:tab w:val="left" w:pos="2689"/>
              </w:tabs>
              <w:rPr>
                <w:rFonts w:ascii="Times New Roman" w:hAnsi="Times New Roman" w:cs="Times New Roman"/>
                <w:sz w:val="28"/>
                <w:szCs w:val="28"/>
              </w:rPr>
            </w:pPr>
            <w:r>
              <w:rPr>
                <w:rFonts w:ascii="Times New Roman" w:hAnsi="Times New Roman" w:cs="Times New Roman"/>
                <w:noProof/>
                <w:sz w:val="28"/>
                <w:szCs w:val="28"/>
              </w:rPr>
              <w:t>улучшение условий быта и производственной</w:t>
            </w:r>
            <w:r>
              <w:rPr>
                <w:rFonts w:ascii="Times New Roman" w:hAnsi="Times New Roman" w:cs="Times New Roman"/>
                <w:sz w:val="28"/>
                <w:szCs w:val="28"/>
              </w:rPr>
              <w:t xml:space="preserve"> </w:t>
            </w:r>
            <w:r>
              <w:rPr>
                <w:rFonts w:ascii="Times New Roman" w:hAnsi="Times New Roman" w:cs="Times New Roman"/>
                <w:noProof/>
                <w:sz w:val="28"/>
                <w:szCs w:val="28"/>
              </w:rPr>
              <w:t>деятельности населения Новоджерелиевского</w:t>
            </w:r>
            <w:r>
              <w:rPr>
                <w:rFonts w:ascii="Times New Roman" w:hAnsi="Times New Roman"/>
                <w:sz w:val="28"/>
                <w:szCs w:val="28"/>
              </w:rPr>
              <w:t xml:space="preserve"> сельского поселения, </w:t>
            </w:r>
            <w:r>
              <w:rPr>
                <w:rFonts w:ascii="Times New Roman" w:hAnsi="Times New Roman" w:cs="Times New Roman"/>
                <w:noProof/>
                <w:sz w:val="28"/>
                <w:szCs w:val="28"/>
              </w:rPr>
              <w:t>полного  обеспечения его природным  газом;</w:t>
            </w:r>
          </w:p>
          <w:p w:rsidR="009D4614" w:rsidRDefault="009D4614">
            <w:pPr>
              <w:pStyle w:val="a6"/>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noProof/>
                <w:sz w:val="28"/>
                <w:szCs w:val="28"/>
              </w:rPr>
              <w:t xml:space="preserve">создание правовых,  экономических и организационных  условий для </w:t>
            </w:r>
            <w:r>
              <w:rPr>
                <w:rFonts w:ascii="Times New Roman" w:hAnsi="Times New Roman" w:cs="Times New Roman"/>
                <w:noProof/>
                <w:sz w:val="28"/>
                <w:szCs w:val="28"/>
              </w:rPr>
              <w:lastRenderedPageBreak/>
              <w:t>устойчивого развития   газификации Новоджерелиевского с/п</w:t>
            </w:r>
            <w:r>
              <w:rPr>
                <w:rFonts w:ascii="Times New Roman" w:hAnsi="Times New Roman" w:cs="Times New Roman"/>
                <w:sz w:val="28"/>
                <w:szCs w:val="28"/>
              </w:rPr>
              <w:t xml:space="preserve"> </w:t>
            </w:r>
            <w:r>
              <w:rPr>
                <w:rFonts w:ascii="Times New Roman" w:hAnsi="Times New Roman" w:cs="Times New Roman"/>
                <w:noProof/>
                <w:sz w:val="28"/>
                <w:szCs w:val="28"/>
              </w:rPr>
              <w:t>природным  газом, наращивание  темпов  газификации,  максимальная  загрузка  действующих газопроводов - отводов,  газораспределительных станций, расширение газовых сетей и  систем газоснабжения,формирование условий для стабильного эномического развития и повышения инвестиционной  привлекательности Новоджерелиевского сельского поселения   посредством создания необходимой</w:t>
            </w:r>
            <w:r>
              <w:rPr>
                <w:rFonts w:ascii="Times New Roman" w:hAnsi="Times New Roman" w:cs="Times New Roman"/>
                <w:sz w:val="28"/>
                <w:szCs w:val="28"/>
              </w:rPr>
              <w:t xml:space="preserve"> инфраструктуры,</w:t>
            </w:r>
            <w:r>
              <w:rPr>
                <w:rFonts w:ascii="Times New Roman" w:hAnsi="Times New Roman" w:cs="Times New Roman"/>
                <w:noProof/>
                <w:sz w:val="28"/>
                <w:szCs w:val="28"/>
              </w:rPr>
              <w:t xml:space="preserve"> благоприятной  среды  для  развития предпринимательской деятельности и  улучшения  инвестиционного климата в реализации проектов,  обеспечивающих  достижение устойчивых темпов  развития экономики сельского   поселения, роста доходов местного бюджета, повышение жизненного уровня населения</w:t>
            </w:r>
          </w:p>
        </w:tc>
      </w:tr>
      <w:tr w:rsidR="009D4614" w:rsidTr="009D4614">
        <w:trPr>
          <w:cantSplit/>
          <w:trHeight w:val="710"/>
        </w:trPr>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Задачи муниципальной программы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9D4614" w:rsidRDefault="009D4614">
            <w:pPr>
              <w:ind w:left="-108"/>
              <w:jc w:val="both"/>
              <w:rPr>
                <w:sz w:val="28"/>
                <w:szCs w:val="28"/>
              </w:rPr>
            </w:pPr>
          </w:p>
          <w:p w:rsidR="009D4614" w:rsidRDefault="009D4614">
            <w:pPr>
              <w:ind w:left="-108"/>
              <w:jc w:val="both"/>
              <w:rPr>
                <w:color w:val="000000"/>
                <w:sz w:val="28"/>
                <w:szCs w:val="28"/>
              </w:rPr>
            </w:pPr>
            <w:r>
              <w:rPr>
                <w:color w:val="000000"/>
                <w:sz w:val="28"/>
                <w:szCs w:val="28"/>
              </w:rPr>
              <w:t>создание технической возможности для сетевого газоснабжения и развития газификации</w:t>
            </w:r>
          </w:p>
        </w:tc>
      </w:tr>
      <w:tr w:rsidR="009D4614" w:rsidTr="009D4614">
        <w:trPr>
          <w:trHeight w:val="1135"/>
        </w:trPr>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Перечень целевых показателей муниципальной программы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9D4614" w:rsidRDefault="009D4614">
            <w:pPr>
              <w:jc w:val="both"/>
              <w:rPr>
                <w:color w:val="000000"/>
                <w:sz w:val="28"/>
                <w:szCs w:val="28"/>
              </w:rPr>
            </w:pPr>
            <w:r>
              <w:rPr>
                <w:color w:val="000000"/>
                <w:sz w:val="28"/>
                <w:szCs w:val="28"/>
              </w:rPr>
              <w:t>обеспеченность населения распределительными газопроводами;</w:t>
            </w:r>
          </w:p>
          <w:p w:rsidR="009D4614" w:rsidRDefault="009D4614">
            <w:pPr>
              <w:jc w:val="both"/>
              <w:rPr>
                <w:color w:val="000000"/>
                <w:sz w:val="28"/>
                <w:szCs w:val="28"/>
              </w:rPr>
            </w:pPr>
            <w:r>
              <w:rPr>
                <w:color w:val="000000"/>
                <w:sz w:val="28"/>
                <w:szCs w:val="28"/>
              </w:rPr>
              <w:t xml:space="preserve"> замена воздушных распределительных газопроводов подземными.</w:t>
            </w:r>
          </w:p>
        </w:tc>
      </w:tr>
      <w:tr w:rsidR="009D4614" w:rsidTr="009D4614">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Этапы и сроки реализации муниципальной программы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9D4614" w:rsidTr="009D4614">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Объемы бюджетных ассигнований</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муниципальной программы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9D4614" w:rsidRDefault="009D4614">
            <w:pPr>
              <w:pStyle w:val="ConsPlusNormal"/>
              <w:widowControl/>
              <w:ind w:firstLine="0"/>
              <w:jc w:val="both"/>
              <w:rPr>
                <w:rFonts w:ascii="Times New Roman" w:hAnsi="Times New Roman" w:cs="Times New Roman"/>
                <w:sz w:val="28"/>
                <w:szCs w:val="28"/>
              </w:rPr>
            </w:pPr>
          </w:p>
          <w:p w:rsidR="009D4614" w:rsidRDefault="009D461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составляет 400,0</w:t>
            </w:r>
            <w:r>
              <w:rPr>
                <w:rFonts w:ascii="Times New Roman" w:hAnsi="Times New Roman" w:cs="Times New Roman"/>
                <w:color w:val="FF0000"/>
                <w:sz w:val="28"/>
                <w:szCs w:val="28"/>
              </w:rPr>
              <w:t xml:space="preserve"> </w:t>
            </w:r>
            <w:r>
              <w:rPr>
                <w:rFonts w:ascii="Times New Roman" w:hAnsi="Times New Roman" w:cs="Times New Roman"/>
                <w:sz w:val="28"/>
                <w:szCs w:val="28"/>
              </w:rPr>
              <w:t>тысяч рублей, в том числе:</w:t>
            </w:r>
          </w:p>
          <w:p w:rsidR="009D4614" w:rsidRDefault="009D461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400,0 тысяч рублей,</w:t>
            </w:r>
          </w:p>
          <w:p w:rsidR="009D4614" w:rsidRDefault="009D461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том числе по годам:</w:t>
            </w:r>
          </w:p>
          <w:p w:rsidR="009D4614" w:rsidRDefault="009D461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2016 год – 200,0 тысяч рублей;</w:t>
            </w:r>
          </w:p>
          <w:p w:rsidR="009D4614" w:rsidRDefault="009D461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2017 год – 100,0 тысяч рублей;</w:t>
            </w:r>
          </w:p>
          <w:p w:rsidR="009D4614" w:rsidRDefault="009D461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2018 год – 100,0 тысяч рублей</w:t>
            </w:r>
          </w:p>
          <w:p w:rsidR="009D4614" w:rsidRDefault="009D4614">
            <w:pPr>
              <w:pStyle w:val="ConsPlusNonformat"/>
              <w:widowControl/>
              <w:jc w:val="both"/>
              <w:rPr>
                <w:sz w:val="28"/>
                <w:szCs w:val="28"/>
              </w:rPr>
            </w:pPr>
          </w:p>
        </w:tc>
      </w:tr>
      <w:tr w:rsidR="009D4614" w:rsidTr="009D4614">
        <w:tc>
          <w:tcPr>
            <w:tcW w:w="4928" w:type="dxa"/>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lastRenderedPageBreak/>
              <w:t>Контроль за реализацией муниципальной программы</w:t>
            </w:r>
          </w:p>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hideMark/>
          </w:tcPr>
          <w:p w:rsidR="009D4614" w:rsidRDefault="009D4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tc>
      </w:tr>
    </w:tbl>
    <w:p w:rsidR="009D4614" w:rsidRDefault="009D4614" w:rsidP="009D4614">
      <w:pPr>
        <w:rPr>
          <w:b/>
          <w:sz w:val="28"/>
        </w:rPr>
      </w:pPr>
    </w:p>
    <w:p w:rsidR="009D4614" w:rsidRDefault="009D4614" w:rsidP="009D4614">
      <w:pPr>
        <w:rPr>
          <w:b/>
          <w:sz w:val="28"/>
        </w:rPr>
      </w:pPr>
    </w:p>
    <w:p w:rsidR="009D4614" w:rsidRDefault="009D4614" w:rsidP="009D4614">
      <w:pPr>
        <w:numPr>
          <w:ilvl w:val="0"/>
          <w:numId w:val="1"/>
        </w:numPr>
        <w:jc w:val="center"/>
        <w:rPr>
          <w:b/>
          <w:sz w:val="28"/>
        </w:rPr>
      </w:pPr>
      <w:r>
        <w:rPr>
          <w:b/>
          <w:sz w:val="28"/>
        </w:rPr>
        <w:t>ХАРАКТЕРИСТИКА ТЕКУЩЕГО СОСТОЯНИЯ И ПРОГНОЗ РАЗВИТИЯ ЖИЛИЩНО-КОММУНАЛЬНОГО ХОЗЯЙСТВА В НОВОДЖЕРЕЛИЕВСКОМ СЕЛЬСКОМ ПОСЕЛЕНИИ БРЮХОВЕЦКОГО РАЙОНА</w:t>
      </w:r>
    </w:p>
    <w:p w:rsidR="009D4614" w:rsidRDefault="009D4614" w:rsidP="009D4614">
      <w:pPr>
        <w:ind w:left="1440"/>
        <w:jc w:val="center"/>
        <w:rPr>
          <w:b/>
          <w:sz w:val="28"/>
        </w:rPr>
      </w:pPr>
    </w:p>
    <w:p w:rsidR="009D4614" w:rsidRDefault="009D4614" w:rsidP="009D4614">
      <w:pPr>
        <w:tabs>
          <w:tab w:val="left" w:pos="0"/>
        </w:tabs>
        <w:autoSpaceDE w:val="0"/>
        <w:autoSpaceDN w:val="0"/>
        <w:adjustRightInd w:val="0"/>
        <w:jc w:val="both"/>
        <w:rPr>
          <w:sz w:val="28"/>
          <w:szCs w:val="28"/>
        </w:rPr>
      </w:pPr>
      <w:r>
        <w:rPr>
          <w:sz w:val="28"/>
          <w:szCs w:val="28"/>
        </w:rPr>
        <w:t xml:space="preserve">      Развитие Российской Федерации на современном этапе характеризуется увеличением внимания со стороны государства к развитию сельских территорий.</w:t>
      </w:r>
    </w:p>
    <w:p w:rsidR="009D4614" w:rsidRDefault="009D4614" w:rsidP="009D4614">
      <w:pPr>
        <w:pStyle w:val="a4"/>
        <w:ind w:firstLine="225"/>
        <w:jc w:val="both"/>
        <w:rPr>
          <w:rFonts w:ascii="Times New Roman" w:hAnsi="Times New Roman"/>
          <w:sz w:val="28"/>
          <w:szCs w:val="28"/>
        </w:rPr>
      </w:pPr>
      <w:r>
        <w:rPr>
          <w:rFonts w:ascii="Times New Roman" w:hAnsi="Times New Roman"/>
          <w:sz w:val="28"/>
          <w:szCs w:val="28"/>
        </w:rPr>
        <w:t xml:space="preserve">  В последние годы произошел подъем экономики Краснодарского края, годовой рост внутреннего регионального продукта превысил среднероссийский уровень. На этом фоне очевидно отставание развития жилищно-коммунального комплекса Краснодарского края, в том числе населенных пунктов, что определяет необходимость принятия и реализации </w:t>
      </w:r>
      <w:proofErr w:type="spellStart"/>
      <w:r>
        <w:rPr>
          <w:rFonts w:ascii="Times New Roman" w:hAnsi="Times New Roman"/>
          <w:sz w:val="28"/>
          <w:szCs w:val="28"/>
        </w:rPr>
        <w:t>ресурснообеспеченной</w:t>
      </w:r>
      <w:proofErr w:type="spellEnd"/>
      <w:r>
        <w:rPr>
          <w:rFonts w:ascii="Times New Roman" w:hAnsi="Times New Roman"/>
          <w:sz w:val="28"/>
          <w:szCs w:val="28"/>
        </w:rPr>
        <w:t xml:space="preserve"> программы модернизации этого сектора экономики.</w:t>
      </w:r>
    </w:p>
    <w:p w:rsidR="009D4614" w:rsidRDefault="009D4614" w:rsidP="009D4614">
      <w:pPr>
        <w:rPr>
          <w:sz w:val="28"/>
          <w:szCs w:val="28"/>
        </w:rPr>
      </w:pPr>
      <w:r>
        <w:rPr>
          <w:b/>
          <w:sz w:val="28"/>
        </w:rPr>
        <w:t xml:space="preserve">     </w:t>
      </w:r>
      <w:r>
        <w:rPr>
          <w:sz w:val="28"/>
          <w:szCs w:val="28"/>
        </w:rPr>
        <w:t xml:space="preserve">Новоджерелиевское сельское поселение включает в себя 3 населенных пункта, в которых </w:t>
      </w:r>
      <w:proofErr w:type="gramStart"/>
      <w:r>
        <w:rPr>
          <w:sz w:val="28"/>
          <w:szCs w:val="28"/>
        </w:rPr>
        <w:t>проживает  6322</w:t>
      </w:r>
      <w:proofErr w:type="gramEnd"/>
      <w:r>
        <w:rPr>
          <w:sz w:val="28"/>
          <w:szCs w:val="28"/>
        </w:rPr>
        <w:t xml:space="preserve"> человек.</w:t>
      </w:r>
    </w:p>
    <w:p w:rsidR="009D4614" w:rsidRDefault="009D4614" w:rsidP="009D4614">
      <w:pPr>
        <w:jc w:val="both"/>
        <w:rPr>
          <w:sz w:val="28"/>
          <w:szCs w:val="28"/>
        </w:rPr>
      </w:pPr>
      <w:r>
        <w:rPr>
          <w:sz w:val="28"/>
          <w:szCs w:val="28"/>
        </w:rPr>
        <w:t xml:space="preserve"> 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социальной сферы, народного хозяйства.</w:t>
      </w:r>
    </w:p>
    <w:p w:rsidR="009D4614" w:rsidRDefault="009D4614" w:rsidP="009D4614">
      <w:pPr>
        <w:jc w:val="both"/>
        <w:rPr>
          <w:sz w:val="28"/>
          <w:szCs w:val="28"/>
        </w:rPr>
      </w:pPr>
      <w:r>
        <w:rPr>
          <w:sz w:val="28"/>
          <w:szCs w:val="28"/>
        </w:rPr>
        <w:t xml:space="preserve">   В Новоджерелиевском сельском поселении эксплуатируются 85,3 километра распределительных газовых </w:t>
      </w:r>
      <w:proofErr w:type="gramStart"/>
      <w:r>
        <w:rPr>
          <w:sz w:val="28"/>
          <w:szCs w:val="28"/>
        </w:rPr>
        <w:t>сетей,  газифицированных</w:t>
      </w:r>
      <w:proofErr w:type="gramEnd"/>
      <w:r>
        <w:rPr>
          <w:sz w:val="28"/>
          <w:szCs w:val="28"/>
        </w:rPr>
        <w:t xml:space="preserve"> домовладений в поселении – 83,4 %</w:t>
      </w:r>
    </w:p>
    <w:p w:rsidR="009D4614" w:rsidRDefault="009D4614" w:rsidP="009D4614">
      <w:pPr>
        <w:pStyle w:val="a6"/>
        <w:rPr>
          <w:rFonts w:ascii="Times New Roman" w:hAnsi="Times New Roman" w:cs="Times New Roman"/>
          <w:sz w:val="28"/>
          <w:szCs w:val="28"/>
        </w:rPr>
      </w:pPr>
      <w:r>
        <w:rPr>
          <w:rFonts w:ascii="Times New Roman" w:hAnsi="Times New Roman" w:cs="Times New Roman"/>
          <w:noProof/>
          <w:sz w:val="28"/>
          <w:szCs w:val="28"/>
        </w:rPr>
        <w:t xml:space="preserve">          Целью программы является создание правовых,  экономических и орга- низационных  условий для устойчивого развития   газификации Новоджерелиевского с/п</w:t>
      </w:r>
      <w:r>
        <w:rPr>
          <w:rFonts w:ascii="Times New Roman" w:hAnsi="Times New Roman" w:cs="Times New Roman"/>
          <w:sz w:val="28"/>
          <w:szCs w:val="28"/>
        </w:rPr>
        <w:t xml:space="preserve"> </w:t>
      </w:r>
      <w:r>
        <w:rPr>
          <w:rFonts w:ascii="Times New Roman" w:hAnsi="Times New Roman" w:cs="Times New Roman"/>
          <w:noProof/>
          <w:sz w:val="28"/>
          <w:szCs w:val="28"/>
        </w:rPr>
        <w:t>природным  газом, реализация общегосударственной политики в</w:t>
      </w:r>
      <w:r>
        <w:rPr>
          <w:rFonts w:ascii="Times New Roman" w:hAnsi="Times New Roman" w:cs="Times New Roman"/>
          <w:sz w:val="28"/>
          <w:szCs w:val="28"/>
        </w:rPr>
        <w:t xml:space="preserve"> </w:t>
      </w:r>
      <w:r>
        <w:rPr>
          <w:rFonts w:ascii="Times New Roman" w:hAnsi="Times New Roman" w:cs="Times New Roman"/>
          <w:noProof/>
          <w:sz w:val="28"/>
          <w:szCs w:val="28"/>
        </w:rPr>
        <w:t>области  сбережения  газа и повышения эффективности его использовании, разработка и внедрение  экономических ресурсосберегающих  технологий и оборудования,  наращивание  темпов  газификации,  максимальная  загрузка  действующих газопроводов-отводов,  газораспределительных стан-</w:t>
      </w:r>
    </w:p>
    <w:p w:rsidR="009D4614" w:rsidRDefault="009D4614" w:rsidP="009D4614">
      <w:pPr>
        <w:pStyle w:val="a6"/>
        <w:rPr>
          <w:rFonts w:ascii="Times New Roman" w:hAnsi="Times New Roman" w:cs="Times New Roman"/>
          <w:noProof/>
          <w:sz w:val="28"/>
          <w:szCs w:val="28"/>
        </w:rPr>
      </w:pPr>
      <w:r>
        <w:rPr>
          <w:rFonts w:ascii="Times New Roman" w:hAnsi="Times New Roman" w:cs="Times New Roman"/>
          <w:noProof/>
          <w:sz w:val="28"/>
          <w:szCs w:val="28"/>
        </w:rPr>
        <w:t>ций, расширение газовых сетей и  систем  газоснабжения ,формирование условий для стабильного эномического развития и повышения инвестиционной  привлекательности Новоджерелиевского сельского поселения   посредством создания необходимой</w:t>
      </w:r>
      <w:r>
        <w:rPr>
          <w:rFonts w:ascii="Times New Roman" w:hAnsi="Times New Roman" w:cs="Times New Roman"/>
          <w:sz w:val="28"/>
          <w:szCs w:val="28"/>
        </w:rPr>
        <w:t xml:space="preserve"> инфраструктуры,</w:t>
      </w:r>
      <w:r>
        <w:rPr>
          <w:rFonts w:ascii="Times New Roman" w:hAnsi="Times New Roman" w:cs="Times New Roman"/>
          <w:noProof/>
          <w:sz w:val="28"/>
          <w:szCs w:val="28"/>
        </w:rPr>
        <w:t xml:space="preserve"> благоприятной  среды  для  развития предпринимательской деятельности и  улучшения  инвестиционного климата в реализации проектов,  обеспечивающих  достижение устойчивых темпов  </w:t>
      </w:r>
      <w:r>
        <w:rPr>
          <w:rFonts w:ascii="Times New Roman" w:hAnsi="Times New Roman" w:cs="Times New Roman"/>
          <w:noProof/>
          <w:sz w:val="28"/>
          <w:szCs w:val="28"/>
        </w:rPr>
        <w:lastRenderedPageBreak/>
        <w:t>развития экономики сельского   поселения, роста доходов местного бюджета, повышение жизненного уровня населения</w:t>
      </w:r>
    </w:p>
    <w:p w:rsidR="009D4614" w:rsidRDefault="009D4614" w:rsidP="009D4614">
      <w:pPr>
        <w:jc w:val="both"/>
        <w:rPr>
          <w:sz w:val="28"/>
          <w:szCs w:val="28"/>
        </w:rPr>
      </w:pPr>
      <w:r>
        <w:rPr>
          <w:szCs w:val="28"/>
        </w:rPr>
        <w:t xml:space="preserve">          </w:t>
      </w:r>
      <w:r>
        <w:rPr>
          <w:sz w:val="28"/>
          <w:szCs w:val="28"/>
        </w:rPr>
        <w:t>Природный газ является наиболее надежным источником энергоснабжения и наиболее экономичным видом топлива.</w:t>
      </w:r>
    </w:p>
    <w:p w:rsidR="009D4614" w:rsidRDefault="009D4614" w:rsidP="009D4614">
      <w:pPr>
        <w:jc w:val="both"/>
        <w:rPr>
          <w:sz w:val="28"/>
          <w:szCs w:val="28"/>
        </w:rPr>
      </w:pPr>
      <w:r>
        <w:rPr>
          <w:szCs w:val="28"/>
        </w:rPr>
        <w:t xml:space="preserve">          </w:t>
      </w:r>
      <w:r>
        <w:rPr>
          <w:sz w:val="28"/>
          <w:szCs w:val="28"/>
        </w:rPr>
        <w:t xml:space="preserve">Принятие программы позволит обеспечить рост темпов газификации в Новоджерелиевском сельском </w:t>
      </w:r>
      <w:proofErr w:type="gramStart"/>
      <w:r>
        <w:rPr>
          <w:sz w:val="28"/>
          <w:szCs w:val="28"/>
        </w:rPr>
        <w:t>поселении ,</w:t>
      </w:r>
      <w:proofErr w:type="gramEnd"/>
      <w:r>
        <w:rPr>
          <w:sz w:val="28"/>
          <w:szCs w:val="28"/>
        </w:rPr>
        <w:t xml:space="preserve"> будет способствовать повышению жизненного уровня населения. В результате </w:t>
      </w:r>
      <w:proofErr w:type="gramStart"/>
      <w:r>
        <w:rPr>
          <w:sz w:val="28"/>
          <w:szCs w:val="28"/>
        </w:rPr>
        <w:t>газификации  будет</w:t>
      </w:r>
      <w:proofErr w:type="gramEnd"/>
      <w:r>
        <w:rPr>
          <w:sz w:val="28"/>
          <w:szCs w:val="28"/>
        </w:rPr>
        <w:t xml:space="preserve"> создана база по снабжению граждан, коммунально-бытовых, жилых и социальных объектов самым дешевым, экологически чистым и удобным в использовании газовым топливом.</w:t>
      </w:r>
    </w:p>
    <w:p w:rsidR="009D4614" w:rsidRDefault="009D4614" w:rsidP="009D4614">
      <w:pPr>
        <w:pStyle w:val="a4"/>
        <w:jc w:val="both"/>
        <w:rPr>
          <w:rFonts w:ascii="Times New Roman" w:hAnsi="Times New Roman"/>
          <w:sz w:val="24"/>
          <w:szCs w:val="28"/>
        </w:rPr>
      </w:pPr>
      <w:r>
        <w:rPr>
          <w:rFonts w:ascii="Times New Roman" w:hAnsi="Times New Roman"/>
          <w:sz w:val="28"/>
          <w:szCs w:val="28"/>
        </w:rPr>
        <w:t xml:space="preserve">     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газификации Новоджерелиевского сельского поселения</w:t>
      </w:r>
    </w:p>
    <w:p w:rsidR="009D4614" w:rsidRDefault="009D4614" w:rsidP="009D4614">
      <w:pPr>
        <w:rPr>
          <w:sz w:val="28"/>
        </w:rPr>
      </w:pPr>
    </w:p>
    <w:p w:rsidR="009D4614" w:rsidRDefault="009D4614" w:rsidP="009D4614">
      <w:pPr>
        <w:pStyle w:val="a4"/>
        <w:jc w:val="both"/>
        <w:rPr>
          <w:rFonts w:ascii="Times New Roman" w:hAnsi="Times New Roman"/>
          <w:sz w:val="28"/>
          <w:szCs w:val="28"/>
        </w:rPr>
      </w:pPr>
    </w:p>
    <w:p w:rsidR="009D4614" w:rsidRDefault="009D4614" w:rsidP="009D4614">
      <w:pPr>
        <w:ind w:firstLine="851"/>
        <w:jc w:val="center"/>
        <w:rPr>
          <w:b/>
          <w:sz w:val="28"/>
        </w:rPr>
      </w:pPr>
      <w:r>
        <w:rPr>
          <w:b/>
          <w:sz w:val="28"/>
        </w:rPr>
        <w:t>2. ЦЕЛИ, ЗАДАЧИ И ЦЕЛЕВЫЕ ПОКАЗАТЕЛИ, СРОКИ И ЭТАПЫ РЕАЛИЗАЦИИ МУНИЦИПАЛЬНОЙ ПРОГРАММЫ</w:t>
      </w:r>
    </w:p>
    <w:p w:rsidR="009D4614" w:rsidRDefault="009D4614" w:rsidP="009D4614">
      <w:pPr>
        <w:ind w:firstLine="851"/>
        <w:jc w:val="center"/>
        <w:rPr>
          <w:b/>
          <w:sz w:val="28"/>
        </w:rPr>
      </w:pPr>
    </w:p>
    <w:p w:rsidR="009D4614" w:rsidRDefault="009D4614" w:rsidP="009D4614">
      <w:pPr>
        <w:jc w:val="both"/>
        <w:rPr>
          <w:sz w:val="28"/>
          <w:szCs w:val="28"/>
        </w:rPr>
      </w:pPr>
      <w:r>
        <w:rPr>
          <w:sz w:val="28"/>
          <w:szCs w:val="28"/>
        </w:rPr>
        <w:t xml:space="preserve">      Принятие Программы позволит обеспечить рост темпов газификации в Новоджерелиевском сельском поселении, будет способствовать повышению жизненного уровня населения. В результате </w:t>
      </w:r>
      <w:proofErr w:type="gramStart"/>
      <w:r>
        <w:rPr>
          <w:sz w:val="28"/>
          <w:szCs w:val="28"/>
        </w:rPr>
        <w:t>газификации  будет</w:t>
      </w:r>
      <w:proofErr w:type="gramEnd"/>
      <w:r>
        <w:rPr>
          <w:sz w:val="28"/>
          <w:szCs w:val="28"/>
        </w:rPr>
        <w:t xml:space="preserve"> создана база по снабжению граждан, коммунально-бытовых, жилых и социальных объектов самым дешевым, экологически чистым и удобным в использовании газовым топливом.</w:t>
      </w:r>
    </w:p>
    <w:p w:rsidR="009D4614" w:rsidRDefault="009D4614" w:rsidP="009D4614">
      <w:pPr>
        <w:jc w:val="both"/>
        <w:rPr>
          <w:sz w:val="28"/>
          <w:szCs w:val="28"/>
        </w:rPr>
      </w:pPr>
      <w:r>
        <w:rPr>
          <w:sz w:val="28"/>
          <w:szCs w:val="28"/>
        </w:rPr>
        <w:t>Для достижения этой цели предусматривается решение следующих задач:</w:t>
      </w:r>
    </w:p>
    <w:p w:rsidR="009D4614" w:rsidRDefault="009D4614" w:rsidP="009D4614">
      <w:pPr>
        <w:jc w:val="both"/>
        <w:rPr>
          <w:sz w:val="28"/>
          <w:szCs w:val="28"/>
        </w:rPr>
      </w:pPr>
      <w:r>
        <w:rPr>
          <w:sz w:val="28"/>
          <w:szCs w:val="28"/>
        </w:rPr>
        <w:t>-обеспечение надежности и эффективности работы систем газоснабжения поселения;</w:t>
      </w:r>
    </w:p>
    <w:p w:rsidR="009D4614" w:rsidRDefault="009D4614" w:rsidP="009D4614">
      <w:pPr>
        <w:jc w:val="both"/>
        <w:rPr>
          <w:sz w:val="28"/>
          <w:szCs w:val="28"/>
        </w:rPr>
      </w:pPr>
      <w:r>
        <w:rPr>
          <w:sz w:val="28"/>
          <w:szCs w:val="28"/>
        </w:rPr>
        <w:t>- обеспечение финансовой стабилизации газоснабжающих организаций;</w:t>
      </w:r>
    </w:p>
    <w:p w:rsidR="009D4614" w:rsidRDefault="009D4614" w:rsidP="009D4614">
      <w:pPr>
        <w:jc w:val="both"/>
        <w:rPr>
          <w:sz w:val="28"/>
          <w:szCs w:val="28"/>
        </w:rPr>
      </w:pPr>
      <w:r>
        <w:rPr>
          <w:sz w:val="28"/>
          <w:szCs w:val="28"/>
        </w:rPr>
        <w:t>-достижение единого краевого уровня параметров качества обслуживания во всех населенных пунктах;</w:t>
      </w:r>
    </w:p>
    <w:p w:rsidR="009D4614" w:rsidRDefault="009D4614" w:rsidP="009D4614">
      <w:pPr>
        <w:jc w:val="both"/>
        <w:rPr>
          <w:sz w:val="28"/>
          <w:szCs w:val="28"/>
        </w:rPr>
      </w:pPr>
      <w:r>
        <w:rPr>
          <w:sz w:val="28"/>
          <w:szCs w:val="28"/>
        </w:rPr>
        <w:t>-обеспечение безопасности и здоровья населения при проведении работ на объектах газификации и пользования газом;</w:t>
      </w:r>
    </w:p>
    <w:p w:rsidR="009D4614" w:rsidRDefault="009D4614" w:rsidP="009D4614">
      <w:pPr>
        <w:jc w:val="both"/>
        <w:rPr>
          <w:sz w:val="28"/>
          <w:szCs w:val="28"/>
        </w:rPr>
      </w:pPr>
      <w:r>
        <w:rPr>
          <w:sz w:val="28"/>
          <w:szCs w:val="28"/>
        </w:rPr>
        <w:t>-защита окружающей среды;</w:t>
      </w:r>
    </w:p>
    <w:p w:rsidR="009D4614" w:rsidRDefault="009D4614" w:rsidP="009D4614">
      <w:pPr>
        <w:jc w:val="both"/>
        <w:rPr>
          <w:sz w:val="28"/>
          <w:szCs w:val="28"/>
        </w:rPr>
      </w:pPr>
      <w:r>
        <w:rPr>
          <w:sz w:val="28"/>
          <w:szCs w:val="28"/>
        </w:rPr>
        <w:t>- обеспечение соблюдения интересов поставщиков и потребителей природного и сжиженного газа;</w:t>
      </w:r>
    </w:p>
    <w:p w:rsidR="009D4614" w:rsidRDefault="009D4614" w:rsidP="009D4614">
      <w:pPr>
        <w:jc w:val="both"/>
        <w:rPr>
          <w:sz w:val="28"/>
          <w:szCs w:val="28"/>
        </w:rPr>
      </w:pPr>
      <w:r>
        <w:rPr>
          <w:b/>
          <w:sz w:val="28"/>
          <w:szCs w:val="28"/>
        </w:rPr>
        <w:t>-</w:t>
      </w:r>
      <w:r>
        <w:rPr>
          <w:sz w:val="28"/>
          <w:szCs w:val="28"/>
        </w:rPr>
        <w:t xml:space="preserve">увеличение объемов проектных, строительно-монтажных и эксплуатационных работ в поселении, связанных с проведением массовой газификации        </w:t>
      </w:r>
    </w:p>
    <w:p w:rsidR="009D4614" w:rsidRDefault="009D4614" w:rsidP="009D4614">
      <w:pPr>
        <w:autoSpaceDE w:val="0"/>
        <w:autoSpaceDN w:val="0"/>
        <w:adjustRightInd w:val="0"/>
        <w:jc w:val="both"/>
        <w:rPr>
          <w:color w:val="000000"/>
          <w:sz w:val="28"/>
          <w:szCs w:val="28"/>
        </w:rPr>
      </w:pPr>
      <w:r>
        <w:rPr>
          <w:sz w:val="28"/>
          <w:szCs w:val="28"/>
        </w:rPr>
        <w:t xml:space="preserve">      Срок реализации программы –2016 - 2018 годы, реализуется в один этап</w:t>
      </w:r>
    </w:p>
    <w:p w:rsidR="009D4614" w:rsidRDefault="009D4614" w:rsidP="009D4614">
      <w:pPr>
        <w:sectPr w:rsidR="009D4614">
          <w:pgSz w:w="11907" w:h="16840"/>
          <w:pgMar w:top="567" w:right="567" w:bottom="1134" w:left="1701" w:header="720" w:footer="720" w:gutter="0"/>
          <w:cols w:space="720"/>
        </w:sectPr>
      </w:pPr>
    </w:p>
    <w:p w:rsidR="009D4614" w:rsidRDefault="009D4614" w:rsidP="009D4614">
      <w:pPr>
        <w:pStyle w:val="a4"/>
        <w:tabs>
          <w:tab w:val="left" w:pos="709"/>
        </w:tabs>
        <w:jc w:val="center"/>
        <w:rPr>
          <w:rFonts w:ascii="Times New Roman" w:hAnsi="Times New Roman"/>
          <w:b/>
          <w:sz w:val="28"/>
          <w:szCs w:val="28"/>
        </w:rPr>
      </w:pPr>
    </w:p>
    <w:p w:rsidR="009D4614" w:rsidRDefault="009D4614" w:rsidP="009D4614">
      <w:pPr>
        <w:pStyle w:val="a4"/>
        <w:tabs>
          <w:tab w:val="left" w:pos="709"/>
        </w:tabs>
        <w:jc w:val="center"/>
        <w:rPr>
          <w:rFonts w:ascii="Times New Roman" w:hAnsi="Times New Roman"/>
          <w:b/>
          <w:sz w:val="28"/>
          <w:szCs w:val="28"/>
        </w:rPr>
      </w:pPr>
    </w:p>
    <w:p w:rsidR="009D4614" w:rsidRDefault="009D4614" w:rsidP="009D4614">
      <w:pPr>
        <w:pStyle w:val="a4"/>
        <w:tabs>
          <w:tab w:val="left" w:pos="709"/>
        </w:tabs>
        <w:jc w:val="center"/>
        <w:rPr>
          <w:rFonts w:ascii="Times New Roman" w:hAnsi="Times New Roman"/>
          <w:b/>
          <w:sz w:val="28"/>
          <w:szCs w:val="28"/>
        </w:rPr>
      </w:pPr>
    </w:p>
    <w:p w:rsidR="009D4614" w:rsidRDefault="009D4614" w:rsidP="009D4614">
      <w:pPr>
        <w:pStyle w:val="a4"/>
        <w:tabs>
          <w:tab w:val="left" w:pos="709"/>
        </w:tabs>
        <w:jc w:val="center"/>
        <w:rPr>
          <w:rFonts w:ascii="Times New Roman" w:hAnsi="Times New Roman"/>
          <w:b/>
          <w:sz w:val="28"/>
          <w:szCs w:val="28"/>
        </w:rPr>
      </w:pPr>
    </w:p>
    <w:p w:rsidR="009D4614" w:rsidRDefault="009D4614" w:rsidP="009D4614">
      <w:pPr>
        <w:pStyle w:val="a4"/>
        <w:tabs>
          <w:tab w:val="left" w:pos="709"/>
        </w:tabs>
        <w:jc w:val="center"/>
        <w:rPr>
          <w:rFonts w:ascii="Times New Roman" w:hAnsi="Times New Roman"/>
          <w:b/>
          <w:color w:val="2D2D2D"/>
          <w:sz w:val="28"/>
          <w:szCs w:val="28"/>
          <w:shd w:val="clear" w:color="auto" w:fill="FFFFFF"/>
        </w:rPr>
      </w:pPr>
      <w:r>
        <w:rPr>
          <w:rFonts w:ascii="Times New Roman" w:hAnsi="Times New Roman"/>
          <w:b/>
          <w:sz w:val="28"/>
          <w:szCs w:val="28"/>
        </w:rPr>
        <w:t xml:space="preserve">2. ЦЕЛИ, ЗАДАЧИ И ЦЕЛЕВЫЕ ПОКАЗАТЕЛИ </w:t>
      </w:r>
      <w:r>
        <w:rPr>
          <w:rFonts w:ascii="Times New Roman" w:hAnsi="Times New Roman"/>
          <w:b/>
          <w:color w:val="2D2D2D"/>
          <w:sz w:val="28"/>
          <w:szCs w:val="28"/>
          <w:shd w:val="clear" w:color="auto" w:fill="FFFFFF"/>
        </w:rPr>
        <w:t>МУНИЦИПАЛЬНОЙ ПРОГРАММЫ</w:t>
      </w:r>
    </w:p>
    <w:p w:rsidR="009D4614" w:rsidRDefault="009D4614" w:rsidP="009D4614">
      <w:pPr>
        <w:pStyle w:val="a4"/>
        <w:tabs>
          <w:tab w:val="left" w:pos="709"/>
        </w:tabs>
        <w:jc w:val="center"/>
        <w:rPr>
          <w:rFonts w:ascii="Times New Roman" w:hAnsi="Times New Roman"/>
          <w:b/>
          <w:sz w:val="28"/>
          <w:szCs w:val="28"/>
        </w:rPr>
      </w:pPr>
      <w:r>
        <w:rPr>
          <w:rFonts w:ascii="Times New Roman" w:hAnsi="Times New Roman"/>
          <w:b/>
          <w:color w:val="2D2D2D"/>
          <w:sz w:val="28"/>
          <w:szCs w:val="28"/>
          <w:shd w:val="clear" w:color="auto" w:fill="FFFFFF"/>
        </w:rPr>
        <w:t xml:space="preserve"> «ЖИЛИЩНО-КОММУНАЛЬНОГО ХОЗЯЙСТВА</w:t>
      </w:r>
      <w:r>
        <w:rPr>
          <w:b/>
          <w:sz w:val="28"/>
          <w:szCs w:val="28"/>
        </w:rPr>
        <w:t xml:space="preserve">» </w:t>
      </w:r>
      <w:r>
        <w:rPr>
          <w:rFonts w:ascii="Times New Roman" w:hAnsi="Times New Roman"/>
          <w:b/>
          <w:sz w:val="28"/>
          <w:szCs w:val="28"/>
        </w:rPr>
        <w:t>НА 2016-2018 ГОДЫ</w:t>
      </w:r>
      <w:r>
        <w:rPr>
          <w:b/>
        </w:rPr>
        <w:tab/>
      </w:r>
      <w:r>
        <w:t xml:space="preserve">     </w:t>
      </w:r>
    </w:p>
    <w:p w:rsidR="009D4614" w:rsidRDefault="009D4614" w:rsidP="009D4614">
      <w:pPr>
        <w:pStyle w:val="a4"/>
        <w:jc w:val="right"/>
        <w:rPr>
          <w:rFonts w:ascii="Times New Roman" w:hAnsi="Times New Roman"/>
          <w:sz w:val="28"/>
          <w:szCs w:val="28"/>
        </w:rPr>
      </w:pPr>
      <w:r>
        <w:rPr>
          <w:rFonts w:ascii="Times New Roman" w:hAnsi="Times New Roman"/>
          <w:sz w:val="28"/>
          <w:szCs w:val="28"/>
        </w:rPr>
        <w:t>Таблица № 1</w:t>
      </w:r>
    </w:p>
    <w:p w:rsidR="009D4614" w:rsidRDefault="009D4614" w:rsidP="009D4614">
      <w:pPr>
        <w:pStyle w:val="a4"/>
        <w:jc w:val="right"/>
        <w:rPr>
          <w:rFonts w:ascii="Times New Roman" w:hAnsi="Times New Roman"/>
          <w:sz w:val="28"/>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3"/>
        <w:gridCol w:w="141"/>
        <w:gridCol w:w="1135"/>
        <w:gridCol w:w="1133"/>
        <w:gridCol w:w="1417"/>
        <w:gridCol w:w="1416"/>
        <w:gridCol w:w="1275"/>
      </w:tblGrid>
      <w:tr w:rsidR="009D4614" w:rsidTr="009D4614">
        <w:tc>
          <w:tcPr>
            <w:tcW w:w="675" w:type="dxa"/>
            <w:vMerge w:val="restart"/>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 п/п</w:t>
            </w:r>
          </w:p>
        </w:tc>
        <w:tc>
          <w:tcPr>
            <w:tcW w:w="7797" w:type="dxa"/>
            <w:vMerge w:val="restart"/>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Единица измерения</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Статус</w:t>
            </w:r>
          </w:p>
        </w:tc>
        <w:tc>
          <w:tcPr>
            <w:tcW w:w="4111" w:type="dxa"/>
            <w:gridSpan w:val="3"/>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Значение показателей</w:t>
            </w:r>
          </w:p>
        </w:tc>
      </w:tr>
      <w:tr w:rsidR="009D4614" w:rsidTr="009D4614">
        <w:tc>
          <w:tcPr>
            <w:tcW w:w="675"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8"/>
                <w:szCs w:val="28"/>
              </w:rPr>
            </w:pPr>
          </w:p>
        </w:tc>
        <w:tc>
          <w:tcPr>
            <w:tcW w:w="1431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8"/>
                <w:szCs w:val="2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2016 год</w:t>
            </w:r>
          </w:p>
        </w:tc>
        <w:tc>
          <w:tcPr>
            <w:tcW w:w="1417"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2017 год</w:t>
            </w:r>
          </w:p>
        </w:tc>
        <w:tc>
          <w:tcPr>
            <w:tcW w:w="1276"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2018 год</w:t>
            </w:r>
          </w:p>
        </w:tc>
      </w:tr>
      <w:tr w:rsidR="009D4614" w:rsidTr="009D4614">
        <w:tc>
          <w:tcPr>
            <w:tcW w:w="675"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18"/>
                <w:szCs w:val="28"/>
              </w:rPr>
            </w:pPr>
            <w:r>
              <w:rPr>
                <w:rFonts w:ascii="Times New Roman" w:hAnsi="Times New Roman"/>
                <w:sz w:val="18"/>
                <w:szCs w:val="28"/>
              </w:rPr>
              <w:t>1</w:t>
            </w:r>
          </w:p>
        </w:tc>
        <w:tc>
          <w:tcPr>
            <w:tcW w:w="7797"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18"/>
                <w:szCs w:val="28"/>
              </w:rPr>
            </w:pPr>
            <w:r>
              <w:rPr>
                <w:rFonts w:ascii="Times New Roman" w:hAnsi="Times New Roman"/>
                <w:sz w:val="18"/>
                <w:szCs w:val="28"/>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18"/>
                <w:szCs w:val="28"/>
              </w:rPr>
            </w:pPr>
            <w:r>
              <w:rPr>
                <w:rFonts w:ascii="Times New Roman" w:hAnsi="Times New Roman"/>
                <w:sz w:val="18"/>
                <w:szCs w:val="28"/>
              </w:rPr>
              <w:t>3</w:t>
            </w:r>
          </w:p>
        </w:tc>
        <w:tc>
          <w:tcPr>
            <w:tcW w:w="1133"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18"/>
                <w:szCs w:val="28"/>
              </w:rPr>
            </w:pPr>
            <w:r>
              <w:rPr>
                <w:rFonts w:ascii="Times New Roman" w:hAnsi="Times New Roman"/>
                <w:sz w:val="1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18"/>
                <w:szCs w:val="28"/>
              </w:rPr>
            </w:pPr>
            <w:r>
              <w:rPr>
                <w:rFonts w:ascii="Times New Roman" w:hAnsi="Times New Roman"/>
                <w:sz w:val="1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18"/>
                <w:szCs w:val="28"/>
              </w:rPr>
            </w:pPr>
            <w:r>
              <w:rPr>
                <w:rFonts w:ascii="Times New Roman" w:hAnsi="Times New Roman"/>
                <w:sz w:val="1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18"/>
                <w:szCs w:val="28"/>
              </w:rPr>
            </w:pPr>
            <w:r>
              <w:rPr>
                <w:rFonts w:ascii="Times New Roman" w:hAnsi="Times New Roman"/>
                <w:sz w:val="18"/>
                <w:szCs w:val="28"/>
              </w:rPr>
              <w:t>7</w:t>
            </w:r>
          </w:p>
        </w:tc>
      </w:tr>
      <w:tr w:rsidR="009D4614" w:rsidTr="009D4614">
        <w:trPr>
          <w:trHeight w:val="630"/>
        </w:trPr>
        <w:tc>
          <w:tcPr>
            <w:tcW w:w="675" w:type="dxa"/>
            <w:tcBorders>
              <w:top w:val="single" w:sz="4" w:space="0" w:color="auto"/>
              <w:left w:val="single" w:sz="4" w:space="0" w:color="auto"/>
              <w:bottom w:val="single" w:sz="4" w:space="0" w:color="auto"/>
              <w:right w:val="single" w:sz="4" w:space="0" w:color="auto"/>
            </w:tcBorders>
          </w:tcPr>
          <w:p w:rsidR="009D4614" w:rsidRDefault="009D4614">
            <w:pPr>
              <w:pStyle w:val="a4"/>
              <w:jc w:val="center"/>
              <w:rPr>
                <w:rFonts w:ascii="Times New Roman" w:hAnsi="Times New Roman"/>
                <w:sz w:val="28"/>
                <w:szCs w:val="28"/>
              </w:rPr>
            </w:pPr>
          </w:p>
        </w:tc>
        <w:tc>
          <w:tcPr>
            <w:tcW w:w="14317" w:type="dxa"/>
            <w:gridSpan w:val="7"/>
            <w:tcBorders>
              <w:top w:val="single" w:sz="4" w:space="0" w:color="auto"/>
              <w:left w:val="single" w:sz="4" w:space="0" w:color="auto"/>
              <w:bottom w:val="single" w:sz="4" w:space="0" w:color="auto"/>
              <w:right w:val="single" w:sz="4" w:space="0" w:color="auto"/>
            </w:tcBorders>
            <w:hideMark/>
          </w:tcPr>
          <w:p w:rsidR="009D4614" w:rsidRDefault="009D4614">
            <w:pPr>
              <w:rPr>
                <w:sz w:val="28"/>
                <w:szCs w:val="28"/>
              </w:rPr>
            </w:pPr>
            <w:r>
              <w:rPr>
                <w:sz w:val="28"/>
                <w:szCs w:val="28"/>
              </w:rPr>
              <w:t>Муниципальная программа «Развитие жилищно-коммунального хозяйства»</w:t>
            </w:r>
            <w:r>
              <w:t xml:space="preserve"> </w:t>
            </w:r>
            <w:r>
              <w:rPr>
                <w:sz w:val="28"/>
              </w:rPr>
              <w:t>на 2016-2018 годы</w:t>
            </w:r>
          </w:p>
        </w:tc>
      </w:tr>
      <w:tr w:rsidR="009D4614" w:rsidTr="009D4614">
        <w:trPr>
          <w:trHeight w:val="612"/>
        </w:trPr>
        <w:tc>
          <w:tcPr>
            <w:tcW w:w="675"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1</w:t>
            </w:r>
          </w:p>
        </w:tc>
        <w:tc>
          <w:tcPr>
            <w:tcW w:w="14317" w:type="dxa"/>
            <w:gridSpan w:val="7"/>
            <w:tcBorders>
              <w:top w:val="single" w:sz="4" w:space="0" w:color="auto"/>
              <w:left w:val="single" w:sz="4" w:space="0" w:color="auto"/>
              <w:bottom w:val="single" w:sz="4" w:space="0" w:color="auto"/>
              <w:right w:val="single" w:sz="4" w:space="0" w:color="auto"/>
            </w:tcBorders>
            <w:hideMark/>
          </w:tcPr>
          <w:p w:rsidR="009D4614" w:rsidRDefault="009D4614">
            <w:pPr>
              <w:pStyle w:val="a6"/>
              <w:tabs>
                <w:tab w:val="left" w:pos="2478"/>
                <w:tab w:val="left" w:pos="2689"/>
              </w:tabs>
              <w:rPr>
                <w:rFonts w:ascii="Times New Roman" w:hAnsi="Times New Roman" w:cs="Times New Roman"/>
                <w:color w:val="000000"/>
                <w:sz w:val="28"/>
                <w:szCs w:val="28"/>
              </w:rPr>
            </w:pPr>
            <w:r>
              <w:rPr>
                <w:rFonts w:ascii="Times New Roman" w:hAnsi="Times New Roman"/>
                <w:sz w:val="28"/>
                <w:szCs w:val="28"/>
              </w:rPr>
              <w:t xml:space="preserve">Цель: </w:t>
            </w:r>
            <w:r>
              <w:rPr>
                <w:rFonts w:ascii="Times New Roman" w:hAnsi="Times New Roman" w:cs="Times New Roman"/>
                <w:color w:val="000000"/>
                <w:sz w:val="28"/>
                <w:szCs w:val="28"/>
              </w:rPr>
              <w:t>оптимизация, развитие и модернизация муниципальных систем газоснабжения для сохранения их работоспособности и обеспечения целевых параметров, улучшения их состояния</w:t>
            </w:r>
          </w:p>
        </w:tc>
      </w:tr>
      <w:tr w:rsidR="009D4614" w:rsidTr="009D4614">
        <w:trPr>
          <w:trHeight w:val="498"/>
        </w:trPr>
        <w:tc>
          <w:tcPr>
            <w:tcW w:w="675"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1.</w:t>
            </w:r>
          </w:p>
        </w:tc>
        <w:tc>
          <w:tcPr>
            <w:tcW w:w="14317" w:type="dxa"/>
            <w:gridSpan w:val="7"/>
            <w:tcBorders>
              <w:top w:val="single" w:sz="4" w:space="0" w:color="auto"/>
              <w:left w:val="single" w:sz="4" w:space="0" w:color="auto"/>
              <w:bottom w:val="single" w:sz="4" w:space="0" w:color="auto"/>
              <w:right w:val="single" w:sz="4" w:space="0" w:color="auto"/>
            </w:tcBorders>
            <w:hideMark/>
          </w:tcPr>
          <w:p w:rsidR="009D4614" w:rsidRDefault="009D4614">
            <w:pPr>
              <w:pStyle w:val="a5"/>
              <w:rPr>
                <w:rFonts w:ascii="Times New Roman" w:hAnsi="Times New Roman"/>
                <w:sz w:val="28"/>
                <w:szCs w:val="28"/>
              </w:rPr>
            </w:pPr>
            <w:r>
              <w:rPr>
                <w:rFonts w:ascii="Times New Roman" w:hAnsi="Times New Roman" w:cs="Times New Roman"/>
                <w:sz w:val="28"/>
                <w:szCs w:val="28"/>
              </w:rPr>
              <w:t>Задача:</w:t>
            </w:r>
            <w:r>
              <w:rPr>
                <w:sz w:val="28"/>
                <w:szCs w:val="28"/>
              </w:rPr>
              <w:t xml:space="preserve"> </w:t>
            </w:r>
            <w:r>
              <w:rPr>
                <w:rFonts w:ascii="Times New Roman" w:hAnsi="Times New Roman" w:cs="Times New Roman"/>
                <w:color w:val="000000"/>
                <w:sz w:val="28"/>
                <w:szCs w:val="28"/>
              </w:rPr>
              <w:t>создание технической возможности для сетевого газоснабжения и развития газификации</w:t>
            </w:r>
          </w:p>
        </w:tc>
      </w:tr>
      <w:tr w:rsidR="009D4614" w:rsidTr="009D4614">
        <w:tc>
          <w:tcPr>
            <w:tcW w:w="675"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1.1</w:t>
            </w:r>
          </w:p>
        </w:tc>
        <w:tc>
          <w:tcPr>
            <w:tcW w:w="7938" w:type="dxa"/>
            <w:gridSpan w:val="2"/>
            <w:tcBorders>
              <w:top w:val="single" w:sz="4" w:space="0" w:color="auto"/>
              <w:left w:val="single" w:sz="4" w:space="0" w:color="auto"/>
              <w:bottom w:val="single" w:sz="4" w:space="0" w:color="auto"/>
              <w:right w:val="single" w:sz="4" w:space="0" w:color="auto"/>
            </w:tcBorders>
            <w:hideMark/>
          </w:tcPr>
          <w:p w:rsidR="009D4614" w:rsidRDefault="009D4614">
            <w:pPr>
              <w:pStyle w:val="ConsPlusCell"/>
              <w:rPr>
                <w:rFonts w:ascii="Times New Roman" w:hAnsi="Times New Roman" w:cs="Times New Roman"/>
                <w:sz w:val="28"/>
                <w:szCs w:val="28"/>
              </w:rPr>
            </w:pPr>
            <w:r>
              <w:rPr>
                <w:rFonts w:ascii="Times New Roman" w:hAnsi="Times New Roman" w:cs="Times New Roman"/>
                <w:sz w:val="28"/>
                <w:szCs w:val="28"/>
              </w:rPr>
              <w:t>Доля газифицированных домовладений</w:t>
            </w:r>
          </w:p>
        </w:tc>
        <w:tc>
          <w:tcPr>
            <w:tcW w:w="1135"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w:t>
            </w:r>
          </w:p>
        </w:tc>
        <w:tc>
          <w:tcPr>
            <w:tcW w:w="1133" w:type="dxa"/>
            <w:tcBorders>
              <w:top w:val="single" w:sz="4" w:space="0" w:color="auto"/>
              <w:left w:val="single" w:sz="4" w:space="0" w:color="auto"/>
              <w:bottom w:val="single" w:sz="4" w:space="0" w:color="auto"/>
              <w:right w:val="single" w:sz="4" w:space="0" w:color="auto"/>
            </w:tcBorders>
            <w:hideMark/>
          </w:tcPr>
          <w:p w:rsidR="009D4614" w:rsidRDefault="009D4614">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95</w:t>
            </w:r>
          </w:p>
        </w:tc>
        <w:tc>
          <w:tcPr>
            <w:tcW w:w="1417"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98</w:t>
            </w:r>
          </w:p>
        </w:tc>
        <w:tc>
          <w:tcPr>
            <w:tcW w:w="1276"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98</w:t>
            </w:r>
          </w:p>
        </w:tc>
      </w:tr>
      <w:tr w:rsidR="009D4614" w:rsidTr="009D4614">
        <w:tc>
          <w:tcPr>
            <w:tcW w:w="675"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1.2</w:t>
            </w:r>
          </w:p>
        </w:tc>
        <w:tc>
          <w:tcPr>
            <w:tcW w:w="7938" w:type="dxa"/>
            <w:gridSpan w:val="2"/>
            <w:tcBorders>
              <w:top w:val="single" w:sz="4" w:space="0" w:color="auto"/>
              <w:left w:val="single" w:sz="4" w:space="0" w:color="auto"/>
              <w:bottom w:val="single" w:sz="4" w:space="0" w:color="auto"/>
              <w:right w:val="single" w:sz="4" w:space="0" w:color="auto"/>
            </w:tcBorders>
            <w:hideMark/>
          </w:tcPr>
          <w:p w:rsidR="009D4614" w:rsidRDefault="009D4614">
            <w:pPr>
              <w:pStyle w:val="ConsPlusCell"/>
              <w:rPr>
                <w:rFonts w:ascii="Times New Roman" w:hAnsi="Times New Roman" w:cs="Times New Roman"/>
                <w:sz w:val="28"/>
                <w:szCs w:val="28"/>
              </w:rPr>
            </w:pPr>
            <w:r>
              <w:rPr>
                <w:rFonts w:ascii="Times New Roman" w:hAnsi="Times New Roman" w:cs="Times New Roman"/>
                <w:sz w:val="28"/>
                <w:szCs w:val="28"/>
              </w:rPr>
              <w:t>Строительство распределительных газопроводов</w:t>
            </w:r>
          </w:p>
        </w:tc>
        <w:tc>
          <w:tcPr>
            <w:tcW w:w="1135"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км</w:t>
            </w:r>
          </w:p>
        </w:tc>
        <w:tc>
          <w:tcPr>
            <w:tcW w:w="1133" w:type="dxa"/>
            <w:tcBorders>
              <w:top w:val="single" w:sz="4" w:space="0" w:color="auto"/>
              <w:left w:val="single" w:sz="4" w:space="0" w:color="auto"/>
              <w:bottom w:val="single" w:sz="4" w:space="0" w:color="auto"/>
              <w:right w:val="single" w:sz="4" w:space="0" w:color="auto"/>
            </w:tcBorders>
            <w:hideMark/>
          </w:tcPr>
          <w:p w:rsidR="009D4614" w:rsidRDefault="009D4614">
            <w:pPr>
              <w:pStyle w:val="a4"/>
              <w:ind w:left="-108"/>
              <w:jc w:val="center"/>
              <w:rPr>
                <w:rFonts w:ascii="Times New Roman" w:hAnsi="Times New Roman"/>
                <w:sz w:val="28"/>
                <w:szCs w:val="28"/>
              </w:rPr>
            </w:pPr>
            <w:r>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0,8</w:t>
            </w:r>
          </w:p>
        </w:tc>
        <w:tc>
          <w:tcPr>
            <w:tcW w:w="1417"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9D4614" w:rsidRDefault="009D4614">
            <w:pPr>
              <w:pStyle w:val="a4"/>
              <w:jc w:val="center"/>
              <w:rPr>
                <w:rFonts w:ascii="Times New Roman" w:hAnsi="Times New Roman"/>
                <w:sz w:val="28"/>
                <w:szCs w:val="28"/>
              </w:rPr>
            </w:pPr>
            <w:r>
              <w:rPr>
                <w:rFonts w:ascii="Times New Roman" w:hAnsi="Times New Roman"/>
                <w:sz w:val="28"/>
                <w:szCs w:val="28"/>
              </w:rPr>
              <w:t>1,0</w:t>
            </w:r>
          </w:p>
        </w:tc>
      </w:tr>
    </w:tbl>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rPr>
          <w:b/>
          <w:color w:val="2D2D2D"/>
          <w:sz w:val="28"/>
          <w:szCs w:val="28"/>
          <w:shd w:val="clear" w:color="auto" w:fill="FFFFFF"/>
        </w:rPr>
      </w:pPr>
    </w:p>
    <w:p w:rsidR="009D4614" w:rsidRDefault="009D4614" w:rsidP="009D4614">
      <w:pPr>
        <w:jc w:val="center"/>
        <w:rPr>
          <w:b/>
          <w:color w:val="2D2D2D"/>
          <w:sz w:val="28"/>
          <w:szCs w:val="28"/>
          <w:shd w:val="clear" w:color="auto" w:fill="FFFFFF"/>
        </w:rPr>
      </w:pPr>
    </w:p>
    <w:p w:rsidR="009D4614" w:rsidRDefault="009D4614" w:rsidP="009D4614">
      <w:pPr>
        <w:jc w:val="center"/>
      </w:pPr>
      <w:r>
        <w:rPr>
          <w:b/>
          <w:color w:val="2D2D2D"/>
          <w:sz w:val="28"/>
          <w:szCs w:val="28"/>
          <w:shd w:val="clear" w:color="auto" w:fill="FFFFFF"/>
        </w:rPr>
        <w:lastRenderedPageBreak/>
        <w:t>3. ПЕРЕЧЕНЬ ОСНОВНЫХ МЕРОПРИЯТИЙ МУНИЦИПАЛЬНОЙ ПРОГРАММЫ «ЖИЛИЩНО-КОММУНАЛЬНОГО ХОЗЯЙСТВА</w:t>
      </w:r>
      <w:r>
        <w:rPr>
          <w:b/>
          <w:sz w:val="28"/>
          <w:szCs w:val="28"/>
        </w:rPr>
        <w:t xml:space="preserve">» </w:t>
      </w:r>
      <w:r>
        <w:rPr>
          <w:b/>
          <w:sz w:val="28"/>
          <w:szCs w:val="28"/>
        </w:rPr>
        <w:br/>
        <w:t>НА 2016-2018 ГОДЫ</w:t>
      </w:r>
      <w:r>
        <w:rPr>
          <w:b/>
        </w:rPr>
        <w:tab/>
      </w:r>
      <w:r>
        <w:t xml:space="preserve">     </w:t>
      </w:r>
    </w:p>
    <w:p w:rsidR="009D4614" w:rsidRDefault="009D4614" w:rsidP="009D4614">
      <w:pPr>
        <w:jc w:val="center"/>
        <w:rPr>
          <w:vanish/>
        </w:rPr>
      </w:pPr>
      <w:r>
        <w:t xml:space="preserve">                                                                                                                                                                                                              </w:t>
      </w:r>
      <w:r>
        <w:rPr>
          <w:b/>
        </w:rPr>
        <w:tab/>
      </w:r>
    </w:p>
    <w:tbl>
      <w:tblPr>
        <w:tblpPr w:leftFromText="180" w:rightFromText="180" w:vertAnchor="text" w:tblpX="-209" w:tblpY="1"/>
        <w:tblOverlap w:val="never"/>
        <w:tblW w:w="15030" w:type="dxa"/>
        <w:tblBorders>
          <w:left w:val="single" w:sz="4" w:space="0" w:color="auto"/>
          <w:right w:val="single" w:sz="4" w:space="0" w:color="auto"/>
        </w:tblBorders>
        <w:tblLayout w:type="fixed"/>
        <w:tblCellMar>
          <w:left w:w="75" w:type="dxa"/>
          <w:right w:w="75" w:type="dxa"/>
        </w:tblCellMar>
        <w:tblLook w:val="04A0" w:firstRow="1" w:lastRow="0" w:firstColumn="1" w:lastColumn="0" w:noHBand="0" w:noVBand="1"/>
      </w:tblPr>
      <w:tblGrid>
        <w:gridCol w:w="15030"/>
      </w:tblGrid>
      <w:tr w:rsidR="009D4614" w:rsidTr="009D4614">
        <w:tc>
          <w:tcPr>
            <w:tcW w:w="15026" w:type="dxa"/>
            <w:tcBorders>
              <w:top w:val="nil"/>
              <w:left w:val="single" w:sz="4" w:space="0" w:color="auto"/>
              <w:bottom w:val="nil"/>
              <w:right w:val="single" w:sz="4" w:space="0" w:color="auto"/>
            </w:tcBorders>
          </w:tcPr>
          <w:p w:rsidR="009D4614" w:rsidRDefault="009D4614"/>
        </w:tc>
      </w:tr>
    </w:tbl>
    <w:p w:rsidR="009D4614" w:rsidRDefault="009D4614" w:rsidP="009D4614">
      <w:pPr>
        <w:rPr>
          <w:vanish/>
        </w:rPr>
      </w:pPr>
      <w:r>
        <w:rPr>
          <w:sz w:val="28"/>
        </w:rPr>
        <w:t xml:space="preserve">                                                                                                                                                                                         Таблица №2</w:t>
      </w:r>
    </w:p>
    <w:p w:rsidR="009D4614" w:rsidRDefault="009D4614" w:rsidP="009D4614">
      <w:pPr>
        <w:jc w:val="both"/>
        <w:rPr>
          <w:bCs/>
          <w:color w:val="000000"/>
          <w:sz w:val="28"/>
          <w:szCs w:val="28"/>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746"/>
        <w:gridCol w:w="2267"/>
        <w:gridCol w:w="9"/>
        <w:gridCol w:w="1092"/>
        <w:gridCol w:w="1106"/>
        <w:gridCol w:w="1120"/>
        <w:gridCol w:w="1106"/>
        <w:gridCol w:w="1706"/>
        <w:gridCol w:w="2506"/>
      </w:tblGrid>
      <w:tr w:rsidR="009D4614" w:rsidTr="009D4614">
        <w:trPr>
          <w:trHeight w:val="1271"/>
          <w:tblHeader/>
        </w:trPr>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 п/п</w:t>
            </w:r>
          </w:p>
        </w:t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Наименование мероприятия</w:t>
            </w:r>
          </w:p>
        </w:tc>
        <w:tc>
          <w:tcPr>
            <w:tcW w:w="22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Источник финансирования</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Объем финансирования</w:t>
            </w:r>
          </w:p>
        </w:tc>
        <w:tc>
          <w:tcPr>
            <w:tcW w:w="3332" w:type="dxa"/>
            <w:gridSpan w:val="3"/>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В том числе по годам</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Непосредственный результат реализации мероприятия</w:t>
            </w:r>
          </w:p>
        </w:tc>
        <w:tc>
          <w:tcPr>
            <w:tcW w:w="2507" w:type="dxa"/>
            <w:vMerge w:val="restart"/>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center"/>
            </w:pPr>
            <w:r>
              <w:t>Участник муниципальной программы</w:t>
            </w:r>
          </w:p>
        </w:tc>
      </w:tr>
      <w:tr w:rsidR="009D4614" w:rsidTr="009D4614">
        <w:trPr>
          <w:trHeight w:val="258"/>
          <w:tblHead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74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12016" w:type="dxa"/>
            <w:gridSpan w:val="2"/>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1092"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1106" w:type="dxa"/>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2016 год</w:t>
            </w:r>
          </w:p>
        </w:tc>
        <w:tc>
          <w:tcPr>
            <w:tcW w:w="1120" w:type="dxa"/>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2017 год</w:t>
            </w:r>
          </w:p>
        </w:tc>
        <w:tc>
          <w:tcPr>
            <w:tcW w:w="1106" w:type="dxa"/>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2018 год</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50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r>
      <w:tr w:rsidR="009D4614" w:rsidTr="009D4614">
        <w:trPr>
          <w:tblHeader/>
        </w:trPr>
        <w:tc>
          <w:tcPr>
            <w:tcW w:w="938" w:type="dxa"/>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1</w:t>
            </w:r>
          </w:p>
        </w:tc>
        <w:tc>
          <w:tcPr>
            <w:tcW w:w="2748" w:type="dxa"/>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2</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3</w:t>
            </w:r>
          </w:p>
        </w:tc>
        <w:tc>
          <w:tcPr>
            <w:tcW w:w="1092" w:type="dxa"/>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4</w:t>
            </w:r>
          </w:p>
        </w:tc>
        <w:tc>
          <w:tcPr>
            <w:tcW w:w="1106" w:type="dxa"/>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6</w:t>
            </w:r>
          </w:p>
        </w:tc>
        <w:tc>
          <w:tcPr>
            <w:tcW w:w="1106" w:type="dxa"/>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7</w:t>
            </w:r>
          </w:p>
        </w:tc>
        <w:tc>
          <w:tcPr>
            <w:tcW w:w="1707" w:type="dxa"/>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jc w:val="center"/>
            </w:pPr>
            <w:r>
              <w:t>8</w:t>
            </w:r>
          </w:p>
        </w:tc>
        <w:tc>
          <w:tcPr>
            <w:tcW w:w="2507" w:type="dxa"/>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center"/>
            </w:pPr>
            <w:r>
              <w:t>9</w:t>
            </w:r>
          </w:p>
        </w:tc>
      </w:tr>
      <w:tr w:rsidR="009D4614" w:rsidTr="009D4614">
        <w:tc>
          <w:tcPr>
            <w:tcW w:w="938" w:type="dxa"/>
            <w:tcBorders>
              <w:top w:val="single" w:sz="4" w:space="0" w:color="auto"/>
              <w:left w:val="single" w:sz="4" w:space="0" w:color="auto"/>
              <w:bottom w:val="single" w:sz="4" w:space="0" w:color="auto"/>
              <w:right w:val="single" w:sz="4" w:space="0" w:color="auto"/>
            </w:tcBorders>
          </w:tcPr>
          <w:p w:rsidR="009D4614" w:rsidRDefault="009D4614">
            <w:pPr>
              <w:spacing w:line="216" w:lineRule="auto"/>
              <w:jc w:val="center"/>
            </w:pPr>
          </w:p>
        </w:tc>
        <w:tc>
          <w:tcPr>
            <w:tcW w:w="2748" w:type="dxa"/>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pPr>
            <w:r>
              <w:t>Цель:</w:t>
            </w:r>
          </w:p>
        </w:tc>
        <w:tc>
          <w:tcPr>
            <w:tcW w:w="10915" w:type="dxa"/>
            <w:gridSpan w:val="8"/>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both"/>
            </w:pPr>
            <w:r>
              <w:rPr>
                <w:color w:val="000000"/>
              </w:rPr>
              <w:t>оптимизация, развитие и модернизация муниципальных систем газоснабжения для сохранения их работоспособности и обеспечения целевых параметров, улучшения их состояния</w:t>
            </w:r>
          </w:p>
        </w:tc>
      </w:tr>
      <w:tr w:rsidR="009D4614" w:rsidTr="009D4614">
        <w:trPr>
          <w:trHeight w:val="403"/>
        </w:trPr>
        <w:tc>
          <w:tcPr>
            <w:tcW w:w="938" w:type="dxa"/>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center"/>
            </w:pPr>
            <w:r>
              <w:t>1</w:t>
            </w:r>
          </w:p>
        </w:tc>
        <w:tc>
          <w:tcPr>
            <w:tcW w:w="2748" w:type="dxa"/>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pPr>
            <w:r>
              <w:t>Задача:</w:t>
            </w:r>
          </w:p>
        </w:tc>
        <w:tc>
          <w:tcPr>
            <w:tcW w:w="10915" w:type="dxa"/>
            <w:gridSpan w:val="8"/>
            <w:tcBorders>
              <w:top w:val="single" w:sz="4" w:space="0" w:color="auto"/>
              <w:left w:val="single" w:sz="4" w:space="0" w:color="auto"/>
              <w:bottom w:val="single" w:sz="4" w:space="0" w:color="auto"/>
              <w:right w:val="single" w:sz="4" w:space="0" w:color="auto"/>
            </w:tcBorders>
            <w:hideMark/>
          </w:tcPr>
          <w:p w:rsidR="009D4614" w:rsidRDefault="009D4614">
            <w:pPr>
              <w:pStyle w:val="a5"/>
              <w:rPr>
                <w:rFonts w:ascii="Times New Roman" w:hAnsi="Times New Roman" w:cs="Times New Roman"/>
              </w:rPr>
            </w:pPr>
            <w:r>
              <w:rPr>
                <w:rFonts w:ascii="Times New Roman" w:hAnsi="Times New Roman" w:cs="Times New Roman"/>
                <w:color w:val="000000"/>
              </w:rPr>
              <w:t>создание технической возможности для сетевого газоснабжения и развития газификации</w:t>
            </w:r>
          </w:p>
        </w:tc>
      </w:tr>
      <w:tr w:rsidR="009D4614" w:rsidTr="009D4614">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pPr>
            <w:r>
              <w:t xml:space="preserve">    1.1</w:t>
            </w:r>
          </w:p>
        </w:tc>
        <w:tc>
          <w:tcPr>
            <w:tcW w:w="2748" w:type="dxa"/>
            <w:vMerge w:val="restart"/>
            <w:tcBorders>
              <w:top w:val="single" w:sz="4" w:space="0" w:color="auto"/>
              <w:left w:val="single" w:sz="4" w:space="0" w:color="auto"/>
              <w:bottom w:val="single" w:sz="4" w:space="0" w:color="auto"/>
              <w:right w:val="single" w:sz="4" w:space="0" w:color="auto"/>
            </w:tcBorders>
            <w:vAlign w:val="center"/>
            <w:hideMark/>
          </w:tcPr>
          <w:p w:rsidR="009D4614" w:rsidRDefault="009D4614">
            <w:pPr>
              <w:spacing w:line="216" w:lineRule="auto"/>
            </w:pPr>
            <w:r>
              <w:t>Строительство распределительных газопроводов</w:t>
            </w:r>
          </w:p>
        </w:tc>
        <w:tc>
          <w:tcPr>
            <w:tcW w:w="2268" w:type="dxa"/>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both"/>
            </w:pPr>
            <w:r>
              <w:t>всего</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D4614" w:rsidRDefault="009D4614">
            <w:pPr>
              <w:jc w:val="center"/>
            </w:pPr>
            <w:r>
              <w:t>400,0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D4614" w:rsidRDefault="009D4614">
            <w:pPr>
              <w:jc w:val="center"/>
            </w:pPr>
            <w:r>
              <w:t>200,0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D4614" w:rsidRDefault="009D4614">
            <w:pPr>
              <w:jc w:val="center"/>
            </w:pPr>
            <w:r>
              <w:t>100,0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D4614" w:rsidRDefault="009D4614">
            <w:pPr>
              <w:jc w:val="center"/>
            </w:pPr>
            <w:r>
              <w:t>100,0</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rsidR="009D4614" w:rsidRDefault="009D4614">
            <w:pPr>
              <w:shd w:val="clear" w:color="auto" w:fill="FFFFFF"/>
              <w:rPr>
                <w:sz w:val="22"/>
                <w:szCs w:val="22"/>
              </w:rPr>
            </w:pPr>
            <w:r>
              <w:rPr>
                <w:szCs w:val="28"/>
              </w:rPr>
              <w:t xml:space="preserve">Обеспечение надежности и эффективности работы систем газоснабжения поселения  </w:t>
            </w:r>
          </w:p>
        </w:tc>
        <w:tc>
          <w:tcPr>
            <w:tcW w:w="2507" w:type="dxa"/>
            <w:vMerge w:val="restart"/>
            <w:tcBorders>
              <w:top w:val="single" w:sz="4" w:space="0" w:color="auto"/>
              <w:left w:val="single" w:sz="4" w:space="0" w:color="auto"/>
              <w:bottom w:val="single" w:sz="4" w:space="0" w:color="auto"/>
              <w:right w:val="single" w:sz="4" w:space="0" w:color="auto"/>
            </w:tcBorders>
            <w:hideMark/>
          </w:tcPr>
          <w:p w:rsidR="009D4614" w:rsidRDefault="009D4614">
            <w:pPr>
              <w:widowControl w:val="0"/>
              <w:autoSpaceDE w:val="0"/>
              <w:autoSpaceDN w:val="0"/>
              <w:adjustRightInd w:val="0"/>
              <w:rPr>
                <w:sz w:val="22"/>
                <w:szCs w:val="22"/>
              </w:rPr>
            </w:pPr>
            <w:proofErr w:type="gramStart"/>
            <w:r>
              <w:rPr>
                <w:sz w:val="22"/>
                <w:szCs w:val="22"/>
              </w:rPr>
              <w:t>Администрация  Новоджерелиевского</w:t>
            </w:r>
            <w:proofErr w:type="gramEnd"/>
            <w:r>
              <w:rPr>
                <w:sz w:val="22"/>
                <w:szCs w:val="22"/>
              </w:rPr>
              <w:t xml:space="preserve">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9D4614" w:rsidTr="009D4614">
        <w:tc>
          <w:tcPr>
            <w:tcW w:w="93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74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268" w:type="dxa"/>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both"/>
            </w:pPr>
            <w:r>
              <w:t>федеральный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4614" w:rsidRDefault="009D4614">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4614" w:rsidRDefault="009D4614">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4614" w:rsidRDefault="009D4614">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4614" w:rsidRDefault="009D4614">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2"/>
                <w:szCs w:val="22"/>
              </w:rPr>
            </w:pPr>
          </w:p>
        </w:tc>
      </w:tr>
      <w:tr w:rsidR="009D4614" w:rsidTr="009D4614">
        <w:tc>
          <w:tcPr>
            <w:tcW w:w="93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74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268" w:type="dxa"/>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both"/>
            </w:pPr>
            <w:r>
              <w:t>краевой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4614" w:rsidRDefault="009D4614">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4614" w:rsidRDefault="009D4614">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4614" w:rsidRDefault="009D4614">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D4614" w:rsidRDefault="009D4614">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2"/>
                <w:szCs w:val="22"/>
              </w:rPr>
            </w:pPr>
          </w:p>
        </w:tc>
      </w:tr>
      <w:tr w:rsidR="009D4614" w:rsidTr="009D4614">
        <w:tc>
          <w:tcPr>
            <w:tcW w:w="93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74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268" w:type="dxa"/>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both"/>
            </w:pPr>
            <w:r>
              <w:t>местный бюджет</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D4614" w:rsidRDefault="009D4614">
            <w:pPr>
              <w:jc w:val="center"/>
            </w:pPr>
            <w:r>
              <w:t>400,0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D4614" w:rsidRDefault="009D4614">
            <w:pPr>
              <w:jc w:val="center"/>
            </w:pPr>
            <w:r>
              <w:t>200,0</w:t>
            </w:r>
          </w:p>
        </w:tc>
        <w:tc>
          <w:tcPr>
            <w:tcW w:w="1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D4614" w:rsidRDefault="009D4614">
            <w:pPr>
              <w:jc w:val="center"/>
            </w:pPr>
            <w:r>
              <w:t>100,0</w:t>
            </w:r>
          </w:p>
        </w:tc>
        <w:tc>
          <w:tcPr>
            <w:tcW w:w="11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D4614" w:rsidRDefault="009D4614">
            <w:pPr>
              <w:jc w:val="center"/>
            </w:pPr>
            <w:r>
              <w:t>100,0</w:t>
            </w: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2"/>
                <w:szCs w:val="22"/>
              </w:rPr>
            </w:pPr>
          </w:p>
        </w:tc>
      </w:tr>
      <w:tr w:rsidR="009D4614" w:rsidTr="009D4614">
        <w:tc>
          <w:tcPr>
            <w:tcW w:w="93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74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268" w:type="dxa"/>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both"/>
            </w:pPr>
            <w:r>
              <w:t>внебюджетные источники</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9D4614" w:rsidRDefault="009D4614">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vAlign w:val="center"/>
          </w:tcPr>
          <w:p w:rsidR="009D4614" w:rsidRDefault="009D4614">
            <w:pPr>
              <w:spacing w:line="216" w:lineRule="auto"/>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9D4614" w:rsidRDefault="009D4614">
            <w:pPr>
              <w:spacing w:line="216" w:lineRule="auto"/>
              <w:jc w:val="center"/>
            </w:pPr>
          </w:p>
        </w:tc>
        <w:tc>
          <w:tcPr>
            <w:tcW w:w="1106" w:type="dxa"/>
            <w:tcBorders>
              <w:top w:val="single" w:sz="4" w:space="0" w:color="auto"/>
              <w:left w:val="single" w:sz="4" w:space="0" w:color="auto"/>
              <w:bottom w:val="single" w:sz="4" w:space="0" w:color="auto"/>
              <w:right w:val="single" w:sz="4" w:space="0" w:color="auto"/>
            </w:tcBorders>
            <w:vAlign w:val="center"/>
          </w:tcPr>
          <w:p w:rsidR="009D4614" w:rsidRDefault="009D4614">
            <w:pPr>
              <w:spacing w:line="216" w:lineRule="auto"/>
              <w:jc w:val="cente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2"/>
                <w:szCs w:val="22"/>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sz w:val="22"/>
                <w:szCs w:val="22"/>
              </w:rPr>
            </w:pPr>
          </w:p>
        </w:tc>
      </w:tr>
      <w:tr w:rsidR="009D4614" w:rsidTr="009D4614">
        <w:trPr>
          <w:trHeight w:val="293"/>
        </w:trPr>
        <w:tc>
          <w:tcPr>
            <w:tcW w:w="938" w:type="dxa"/>
            <w:vMerge w:val="restart"/>
            <w:tcBorders>
              <w:top w:val="single" w:sz="4" w:space="0" w:color="auto"/>
              <w:left w:val="single" w:sz="4" w:space="0" w:color="auto"/>
              <w:bottom w:val="single" w:sz="4" w:space="0" w:color="auto"/>
              <w:right w:val="single" w:sz="4" w:space="0" w:color="auto"/>
            </w:tcBorders>
          </w:tcPr>
          <w:p w:rsidR="009D4614" w:rsidRDefault="009D4614">
            <w:pPr>
              <w:spacing w:line="216" w:lineRule="auto"/>
              <w:jc w:val="center"/>
            </w:pPr>
          </w:p>
        </w:tc>
        <w:tc>
          <w:tcPr>
            <w:tcW w:w="2748" w:type="dxa"/>
            <w:vMerge w:val="restart"/>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both"/>
              <w:rPr>
                <w:b/>
                <w:highlight w:val="yellow"/>
              </w:rPr>
            </w:pPr>
            <w:r>
              <w:t>Итого по программе</w:t>
            </w:r>
          </w:p>
        </w:tc>
        <w:tc>
          <w:tcPr>
            <w:tcW w:w="2277" w:type="dxa"/>
            <w:gridSpan w:val="2"/>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both"/>
            </w:pPr>
            <w:r>
              <w:t>всего</w:t>
            </w:r>
          </w:p>
        </w:tc>
        <w:tc>
          <w:tcPr>
            <w:tcW w:w="1092" w:type="dxa"/>
            <w:tcBorders>
              <w:top w:val="single" w:sz="4" w:space="0" w:color="auto"/>
              <w:left w:val="single" w:sz="4" w:space="0" w:color="auto"/>
              <w:bottom w:val="single" w:sz="4" w:space="0" w:color="auto"/>
              <w:right w:val="single" w:sz="4" w:space="0" w:color="auto"/>
            </w:tcBorders>
            <w:vAlign w:val="center"/>
            <w:hideMark/>
          </w:tcPr>
          <w:p w:rsidR="009D4614" w:rsidRDefault="009D4614">
            <w:pPr>
              <w:jc w:val="center"/>
            </w:pPr>
            <w:r>
              <w:t>400,0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9D4614" w:rsidRDefault="009D4614">
            <w:pPr>
              <w:jc w:val="center"/>
            </w:pPr>
            <w:r>
              <w:t>200,0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9D4614" w:rsidRDefault="009D4614">
            <w:pPr>
              <w:jc w:val="center"/>
            </w:pPr>
            <w:r>
              <w:t>100,0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9D4614" w:rsidRDefault="009D4614">
            <w:pPr>
              <w:jc w:val="center"/>
            </w:pPr>
            <w:r>
              <w:t>100,0</w:t>
            </w:r>
          </w:p>
        </w:tc>
        <w:tc>
          <w:tcPr>
            <w:tcW w:w="1707" w:type="dxa"/>
            <w:tcBorders>
              <w:top w:val="single" w:sz="4" w:space="0" w:color="auto"/>
              <w:left w:val="single" w:sz="4" w:space="0" w:color="auto"/>
              <w:bottom w:val="single" w:sz="4" w:space="0" w:color="auto"/>
              <w:right w:val="single" w:sz="4" w:space="0" w:color="auto"/>
            </w:tcBorders>
            <w:vAlign w:val="center"/>
          </w:tcPr>
          <w:p w:rsidR="009D4614" w:rsidRDefault="009D4614">
            <w:pPr>
              <w:spacing w:line="216" w:lineRule="auto"/>
              <w:jc w:val="both"/>
            </w:pPr>
          </w:p>
        </w:tc>
        <w:tc>
          <w:tcPr>
            <w:tcW w:w="2507" w:type="dxa"/>
            <w:tcBorders>
              <w:top w:val="single" w:sz="4" w:space="0" w:color="auto"/>
              <w:left w:val="single" w:sz="4" w:space="0" w:color="auto"/>
              <w:bottom w:val="single" w:sz="4" w:space="0" w:color="auto"/>
              <w:right w:val="single" w:sz="4" w:space="0" w:color="auto"/>
            </w:tcBorders>
          </w:tcPr>
          <w:p w:rsidR="009D4614" w:rsidRDefault="009D4614">
            <w:pPr>
              <w:spacing w:line="216" w:lineRule="auto"/>
              <w:jc w:val="both"/>
              <w:rPr>
                <w:highlight w:val="yellow"/>
              </w:rPr>
            </w:pPr>
          </w:p>
        </w:tc>
      </w:tr>
      <w:tr w:rsidR="009D4614" w:rsidTr="009D4614">
        <w:trPr>
          <w:trHeight w:val="293"/>
        </w:trPr>
        <w:tc>
          <w:tcPr>
            <w:tcW w:w="93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tc>
        <w:tc>
          <w:tcPr>
            <w:tcW w:w="2748" w:type="dxa"/>
            <w:vMerge/>
            <w:tcBorders>
              <w:top w:val="single" w:sz="4" w:space="0" w:color="auto"/>
              <w:left w:val="single" w:sz="4" w:space="0" w:color="auto"/>
              <w:bottom w:val="single" w:sz="4" w:space="0" w:color="auto"/>
              <w:right w:val="single" w:sz="4" w:space="0" w:color="auto"/>
            </w:tcBorders>
            <w:vAlign w:val="center"/>
            <w:hideMark/>
          </w:tcPr>
          <w:p w:rsidR="009D4614" w:rsidRDefault="009D4614">
            <w:pPr>
              <w:rPr>
                <w:b/>
                <w:highlight w:val="yellow"/>
              </w:rPr>
            </w:pPr>
          </w:p>
        </w:tc>
        <w:tc>
          <w:tcPr>
            <w:tcW w:w="2277" w:type="dxa"/>
            <w:gridSpan w:val="2"/>
            <w:tcBorders>
              <w:top w:val="single" w:sz="4" w:space="0" w:color="auto"/>
              <w:left w:val="single" w:sz="4" w:space="0" w:color="auto"/>
              <w:bottom w:val="single" w:sz="4" w:space="0" w:color="auto"/>
              <w:right w:val="single" w:sz="4" w:space="0" w:color="auto"/>
            </w:tcBorders>
            <w:hideMark/>
          </w:tcPr>
          <w:p w:rsidR="009D4614" w:rsidRDefault="009D4614">
            <w:pPr>
              <w:spacing w:line="216" w:lineRule="auto"/>
              <w:jc w:val="both"/>
            </w:pPr>
            <w:r>
              <w:t>местный бюджет</w:t>
            </w:r>
          </w:p>
        </w:tc>
        <w:tc>
          <w:tcPr>
            <w:tcW w:w="1092" w:type="dxa"/>
            <w:tcBorders>
              <w:top w:val="single" w:sz="4" w:space="0" w:color="auto"/>
              <w:left w:val="single" w:sz="4" w:space="0" w:color="auto"/>
              <w:bottom w:val="single" w:sz="4" w:space="0" w:color="auto"/>
              <w:right w:val="single" w:sz="4" w:space="0" w:color="auto"/>
            </w:tcBorders>
            <w:vAlign w:val="center"/>
            <w:hideMark/>
          </w:tcPr>
          <w:p w:rsidR="009D4614" w:rsidRDefault="009D4614">
            <w:pPr>
              <w:jc w:val="center"/>
            </w:pPr>
            <w:r>
              <w:t>400,0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9D4614" w:rsidRDefault="009D4614">
            <w:pPr>
              <w:jc w:val="center"/>
            </w:pPr>
            <w:r>
              <w:t>200,0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9D4614" w:rsidRDefault="009D4614">
            <w:pPr>
              <w:jc w:val="center"/>
            </w:pPr>
            <w:r>
              <w:t>100,0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9D4614" w:rsidRDefault="009D4614">
            <w:pPr>
              <w:jc w:val="center"/>
            </w:pPr>
            <w:r>
              <w:t>100,0</w:t>
            </w:r>
          </w:p>
        </w:tc>
        <w:tc>
          <w:tcPr>
            <w:tcW w:w="1707" w:type="dxa"/>
            <w:tcBorders>
              <w:top w:val="single" w:sz="4" w:space="0" w:color="auto"/>
              <w:left w:val="single" w:sz="4" w:space="0" w:color="auto"/>
              <w:bottom w:val="single" w:sz="4" w:space="0" w:color="auto"/>
              <w:right w:val="single" w:sz="4" w:space="0" w:color="auto"/>
            </w:tcBorders>
            <w:vAlign w:val="center"/>
          </w:tcPr>
          <w:p w:rsidR="009D4614" w:rsidRDefault="009D4614">
            <w:pPr>
              <w:spacing w:line="216" w:lineRule="auto"/>
              <w:jc w:val="both"/>
            </w:pPr>
          </w:p>
        </w:tc>
        <w:tc>
          <w:tcPr>
            <w:tcW w:w="2507" w:type="dxa"/>
            <w:tcBorders>
              <w:top w:val="single" w:sz="4" w:space="0" w:color="auto"/>
              <w:left w:val="single" w:sz="4" w:space="0" w:color="auto"/>
              <w:bottom w:val="single" w:sz="4" w:space="0" w:color="auto"/>
              <w:right w:val="single" w:sz="4" w:space="0" w:color="auto"/>
            </w:tcBorders>
          </w:tcPr>
          <w:p w:rsidR="009D4614" w:rsidRDefault="009D4614">
            <w:pPr>
              <w:spacing w:line="216" w:lineRule="auto"/>
              <w:jc w:val="both"/>
              <w:rPr>
                <w:highlight w:val="yellow"/>
              </w:rPr>
            </w:pPr>
          </w:p>
        </w:tc>
      </w:tr>
    </w:tbl>
    <w:p w:rsidR="009D4614" w:rsidRDefault="009D4614" w:rsidP="009D4614">
      <w:pPr>
        <w:rPr>
          <w:b/>
          <w:sz w:val="28"/>
          <w:szCs w:val="28"/>
        </w:rPr>
        <w:sectPr w:rsidR="009D4614">
          <w:pgSz w:w="16840" w:h="11907" w:orient="landscape"/>
          <w:pgMar w:top="568" w:right="1134" w:bottom="426" w:left="851" w:header="720" w:footer="720" w:gutter="0"/>
          <w:cols w:space="720"/>
        </w:sectPr>
      </w:pPr>
    </w:p>
    <w:p w:rsidR="009D4614" w:rsidRDefault="009D4614" w:rsidP="009D4614">
      <w:pPr>
        <w:rPr>
          <w:b/>
          <w:sz w:val="28"/>
          <w:szCs w:val="28"/>
        </w:rPr>
      </w:pPr>
    </w:p>
    <w:p w:rsidR="009D4614" w:rsidRDefault="009D4614" w:rsidP="009D4614">
      <w:pPr>
        <w:ind w:firstLine="709"/>
        <w:jc w:val="center"/>
        <w:rPr>
          <w:b/>
          <w:sz w:val="28"/>
          <w:szCs w:val="28"/>
        </w:rPr>
      </w:pPr>
      <w:r>
        <w:rPr>
          <w:b/>
          <w:sz w:val="28"/>
          <w:szCs w:val="28"/>
        </w:rPr>
        <w:t xml:space="preserve">4. ОБОСНОВАНИЕ РЕСУРСНОГО ОБЕСПЕЧЕНИЯ </w:t>
      </w:r>
    </w:p>
    <w:p w:rsidR="009D4614" w:rsidRDefault="009D4614" w:rsidP="009D4614">
      <w:pPr>
        <w:ind w:firstLine="709"/>
        <w:jc w:val="center"/>
        <w:rPr>
          <w:b/>
          <w:sz w:val="28"/>
          <w:szCs w:val="28"/>
        </w:rPr>
      </w:pPr>
      <w:r>
        <w:rPr>
          <w:b/>
          <w:sz w:val="28"/>
          <w:szCs w:val="28"/>
        </w:rPr>
        <w:t>МУНИЦИПАЛЬНОЙ ПРОГРАММЫ</w:t>
      </w:r>
    </w:p>
    <w:p w:rsidR="009D4614" w:rsidRDefault="009D4614" w:rsidP="009D4614">
      <w:pPr>
        <w:ind w:firstLine="709"/>
        <w:jc w:val="center"/>
        <w:rPr>
          <w:b/>
          <w:sz w:val="28"/>
          <w:szCs w:val="28"/>
        </w:rPr>
      </w:pPr>
    </w:p>
    <w:p w:rsidR="009D4614" w:rsidRDefault="009D4614" w:rsidP="009D4614">
      <w:pPr>
        <w:ind w:firstLine="709"/>
        <w:jc w:val="both"/>
        <w:rPr>
          <w:sz w:val="28"/>
          <w:szCs w:val="28"/>
        </w:rPr>
      </w:pPr>
      <w:r>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9D4614" w:rsidRDefault="009D4614" w:rsidP="009D461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составляет 400,0</w:t>
      </w:r>
      <w:r>
        <w:rPr>
          <w:rFonts w:ascii="Times New Roman" w:hAnsi="Times New Roman" w:cs="Times New Roman"/>
          <w:color w:val="FF0000"/>
          <w:sz w:val="28"/>
          <w:szCs w:val="28"/>
        </w:rPr>
        <w:t xml:space="preserve"> </w:t>
      </w:r>
      <w:r>
        <w:rPr>
          <w:rFonts w:ascii="Times New Roman" w:hAnsi="Times New Roman" w:cs="Times New Roman"/>
          <w:sz w:val="28"/>
          <w:szCs w:val="28"/>
        </w:rPr>
        <w:t>тысяч рублей, в том числе:</w:t>
      </w:r>
    </w:p>
    <w:p w:rsidR="009D4614" w:rsidRDefault="009D4614" w:rsidP="009D461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400,0 тысяч рублей,</w:t>
      </w:r>
    </w:p>
    <w:p w:rsidR="009D4614" w:rsidRDefault="009D4614" w:rsidP="009D461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том числе по годам:</w:t>
      </w:r>
    </w:p>
    <w:p w:rsidR="009D4614" w:rsidRDefault="009D4614" w:rsidP="009D461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2016 год – 200,0 тысяч рублей;</w:t>
      </w:r>
    </w:p>
    <w:p w:rsidR="009D4614" w:rsidRDefault="009D4614" w:rsidP="009D461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2017 год – 100,0 тысяч рублей;</w:t>
      </w:r>
    </w:p>
    <w:p w:rsidR="009D4614" w:rsidRDefault="009D4614" w:rsidP="009D461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2018 год – 100,0 тысяч рублей</w:t>
      </w:r>
    </w:p>
    <w:p w:rsidR="009D4614" w:rsidRDefault="009D4614" w:rsidP="009D4614">
      <w:pPr>
        <w:widowControl w:val="0"/>
        <w:tabs>
          <w:tab w:val="left" w:pos="1080"/>
        </w:tabs>
        <w:rPr>
          <w:b/>
          <w:sz w:val="28"/>
          <w:szCs w:val="28"/>
        </w:rPr>
      </w:pPr>
      <w:r>
        <w:rPr>
          <w:sz w:val="28"/>
          <w:szCs w:val="28"/>
        </w:rPr>
        <w:t xml:space="preserve">       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r>
        <w:rPr>
          <w:b/>
          <w:sz w:val="28"/>
          <w:szCs w:val="28"/>
        </w:rPr>
        <w:t xml:space="preserve"> </w:t>
      </w:r>
    </w:p>
    <w:p w:rsidR="009D4614" w:rsidRDefault="009D4614" w:rsidP="009D4614">
      <w:pPr>
        <w:widowControl w:val="0"/>
        <w:tabs>
          <w:tab w:val="left" w:pos="1080"/>
        </w:tabs>
        <w:rPr>
          <w:b/>
          <w:sz w:val="28"/>
          <w:szCs w:val="28"/>
        </w:rPr>
      </w:pPr>
    </w:p>
    <w:p w:rsidR="009D4614" w:rsidRDefault="009D4614" w:rsidP="009D4614">
      <w:pPr>
        <w:widowControl w:val="0"/>
        <w:tabs>
          <w:tab w:val="left" w:pos="1080"/>
        </w:tabs>
        <w:rPr>
          <w:b/>
          <w:sz w:val="28"/>
          <w:szCs w:val="28"/>
        </w:rPr>
      </w:pPr>
    </w:p>
    <w:p w:rsidR="009D4614" w:rsidRDefault="009D4614" w:rsidP="009D4614">
      <w:pPr>
        <w:widowControl w:val="0"/>
        <w:tabs>
          <w:tab w:val="left" w:pos="1080"/>
        </w:tabs>
        <w:jc w:val="center"/>
        <w:rPr>
          <w:b/>
          <w:sz w:val="28"/>
          <w:szCs w:val="28"/>
        </w:rPr>
      </w:pPr>
      <w:r>
        <w:rPr>
          <w:b/>
          <w:sz w:val="28"/>
          <w:szCs w:val="28"/>
        </w:rPr>
        <w:t xml:space="preserve">5. МЕРЫ ПРАВОВОГО РЕГУЛИРОВАНИЯ В СФЕРЕ РЕАЛИЗАЦИИ МУНИЦИПАЛЬНОЙ ПРОГРАММЫ </w:t>
      </w:r>
      <w:proofErr w:type="gramStart"/>
      <w:r>
        <w:rPr>
          <w:b/>
          <w:sz w:val="28"/>
          <w:szCs w:val="28"/>
        </w:rPr>
        <w:t>( ПРИ</w:t>
      </w:r>
      <w:proofErr w:type="gramEnd"/>
      <w:r>
        <w:rPr>
          <w:b/>
          <w:sz w:val="28"/>
          <w:szCs w:val="28"/>
        </w:rPr>
        <w:t xml:space="preserve"> НАЛИЧИИ)</w:t>
      </w:r>
    </w:p>
    <w:p w:rsidR="009D4614" w:rsidRDefault="009D4614" w:rsidP="009D4614">
      <w:pPr>
        <w:widowControl w:val="0"/>
        <w:tabs>
          <w:tab w:val="left" w:pos="1080"/>
        </w:tabs>
        <w:rPr>
          <w:b/>
          <w:sz w:val="28"/>
          <w:szCs w:val="28"/>
        </w:rPr>
      </w:pPr>
    </w:p>
    <w:p w:rsidR="009D4614" w:rsidRDefault="009D4614" w:rsidP="009D4614">
      <w:pPr>
        <w:jc w:val="both"/>
        <w:rPr>
          <w:sz w:val="28"/>
        </w:rPr>
      </w:pPr>
      <w:r>
        <w:rPr>
          <w:sz w:val="28"/>
        </w:rPr>
        <w:t xml:space="preserve">    Федеральный закон от 6 октября 2003 года № 131-ФЗ «Об общих принципах организации местного самоуправления в Российской Федерации»;</w:t>
      </w:r>
    </w:p>
    <w:p w:rsidR="009D4614" w:rsidRDefault="009D4614" w:rsidP="009D4614">
      <w:pPr>
        <w:rPr>
          <w:sz w:val="28"/>
          <w:szCs w:val="28"/>
        </w:rPr>
      </w:pPr>
    </w:p>
    <w:p w:rsidR="009D4614" w:rsidRDefault="009D4614" w:rsidP="009D4614">
      <w:pPr>
        <w:ind w:firstLine="709"/>
        <w:jc w:val="center"/>
        <w:rPr>
          <w:b/>
          <w:sz w:val="28"/>
          <w:szCs w:val="28"/>
        </w:rPr>
      </w:pPr>
      <w:r>
        <w:rPr>
          <w:b/>
          <w:sz w:val="28"/>
          <w:szCs w:val="28"/>
        </w:rPr>
        <w:t xml:space="preserve">6. МЕТОДИКА ОЦЕНКИ ЭФФЕКТИВНОСТИ РЕАЛИЗАЦИИ </w:t>
      </w:r>
    </w:p>
    <w:p w:rsidR="009D4614" w:rsidRDefault="009D4614" w:rsidP="009D4614">
      <w:pPr>
        <w:ind w:firstLine="709"/>
        <w:jc w:val="center"/>
        <w:rPr>
          <w:b/>
          <w:sz w:val="28"/>
          <w:szCs w:val="28"/>
        </w:rPr>
      </w:pPr>
      <w:r>
        <w:rPr>
          <w:b/>
          <w:sz w:val="28"/>
          <w:szCs w:val="28"/>
        </w:rPr>
        <w:t>МУНИЦИПАЛЬНОЙ ПРОГРАММЫ</w:t>
      </w:r>
    </w:p>
    <w:p w:rsidR="009D4614" w:rsidRDefault="009D4614" w:rsidP="009D4614">
      <w:pPr>
        <w:rPr>
          <w:b/>
          <w:sz w:val="28"/>
          <w:szCs w:val="28"/>
        </w:rPr>
      </w:pPr>
    </w:p>
    <w:p w:rsidR="009D4614" w:rsidRDefault="009D4614" w:rsidP="009D4614">
      <w:pPr>
        <w:tabs>
          <w:tab w:val="left" w:pos="900"/>
          <w:tab w:val="left" w:pos="1134"/>
        </w:tabs>
        <w:jc w:val="both"/>
        <w:rPr>
          <w:sz w:val="28"/>
          <w:szCs w:val="28"/>
        </w:rPr>
      </w:pPr>
      <w:r>
        <w:rPr>
          <w:sz w:val="28"/>
          <w:szCs w:val="28"/>
        </w:rPr>
        <w:t xml:space="preserve">         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9D4614" w:rsidRDefault="009D4614" w:rsidP="009D4614">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9D4614" w:rsidRDefault="009D4614" w:rsidP="009D4614">
      <w:pPr>
        <w:rPr>
          <w:b/>
          <w:sz w:val="28"/>
          <w:szCs w:val="28"/>
        </w:rPr>
      </w:pPr>
    </w:p>
    <w:p w:rsidR="009D4614" w:rsidRDefault="009D4614" w:rsidP="009D4614">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9D4614" w:rsidRDefault="009D4614" w:rsidP="009D4614">
      <w:pPr>
        <w:ind w:firstLine="709"/>
        <w:jc w:val="both"/>
        <w:rPr>
          <w:sz w:val="28"/>
        </w:rPr>
      </w:pPr>
    </w:p>
    <w:p w:rsidR="009D4614" w:rsidRDefault="009D4614" w:rsidP="009D4614">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9D4614" w:rsidRDefault="009D4614" w:rsidP="009D4614">
      <w:pPr>
        <w:ind w:firstLine="709"/>
        <w:jc w:val="both"/>
        <w:rPr>
          <w:sz w:val="28"/>
        </w:rPr>
      </w:pPr>
      <w:r>
        <w:rPr>
          <w:sz w:val="28"/>
        </w:rPr>
        <w:t>Координатор муниципальной программы:</w:t>
      </w:r>
    </w:p>
    <w:p w:rsidR="009D4614" w:rsidRDefault="009D4614" w:rsidP="009D4614">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9D4614" w:rsidRDefault="009D4614" w:rsidP="009D4614">
      <w:pPr>
        <w:ind w:firstLine="709"/>
        <w:jc w:val="both"/>
        <w:rPr>
          <w:sz w:val="28"/>
        </w:rPr>
      </w:pPr>
      <w:r>
        <w:rPr>
          <w:sz w:val="28"/>
        </w:rPr>
        <w:lastRenderedPageBreak/>
        <w:t>формирует структуру муниципальной программы;</w:t>
      </w:r>
    </w:p>
    <w:p w:rsidR="009D4614" w:rsidRDefault="009D4614" w:rsidP="009D4614">
      <w:pPr>
        <w:ind w:firstLine="709"/>
        <w:jc w:val="both"/>
        <w:rPr>
          <w:sz w:val="28"/>
        </w:rPr>
      </w:pPr>
      <w:r>
        <w:rPr>
          <w:sz w:val="28"/>
        </w:rPr>
        <w:t>организует реализацию муниципальной программы;</w:t>
      </w:r>
    </w:p>
    <w:p w:rsidR="009D4614" w:rsidRDefault="009D4614" w:rsidP="009D4614">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9D4614" w:rsidRDefault="009D4614" w:rsidP="009D4614">
      <w:pPr>
        <w:ind w:firstLine="709"/>
        <w:jc w:val="both"/>
        <w:rPr>
          <w:sz w:val="28"/>
        </w:rPr>
      </w:pPr>
      <w:r>
        <w:rPr>
          <w:sz w:val="28"/>
        </w:rPr>
        <w:t>проводит оценку эффективности муниципальной программы;</w:t>
      </w:r>
    </w:p>
    <w:p w:rsidR="009D4614" w:rsidRDefault="009D4614" w:rsidP="009D4614">
      <w:pPr>
        <w:ind w:firstLine="709"/>
        <w:jc w:val="both"/>
        <w:rPr>
          <w:sz w:val="28"/>
        </w:rPr>
      </w:pPr>
      <w:r>
        <w:rPr>
          <w:sz w:val="28"/>
        </w:rPr>
        <w:t>готовит годовой отчет о ходе реализации муниципальной программы;</w:t>
      </w:r>
    </w:p>
    <w:p w:rsidR="009D4614" w:rsidRDefault="009D4614" w:rsidP="009D4614">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9D4614" w:rsidRDefault="009D4614" w:rsidP="009D4614">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9D4614" w:rsidRDefault="009D4614" w:rsidP="009D4614">
      <w:pPr>
        <w:ind w:firstLine="709"/>
        <w:jc w:val="both"/>
        <w:rPr>
          <w:sz w:val="28"/>
        </w:rPr>
      </w:pPr>
      <w:r>
        <w:rPr>
          <w:sz w:val="28"/>
        </w:rPr>
        <w:t>осуществляет иные полномочия, установленные муниципальной программой.</w:t>
      </w:r>
    </w:p>
    <w:p w:rsidR="009D4614" w:rsidRDefault="009D4614" w:rsidP="009D4614">
      <w:pPr>
        <w:shd w:val="clear" w:color="auto" w:fill="FFFFFF"/>
        <w:ind w:firstLine="709"/>
        <w:jc w:val="both"/>
        <w:textAlignment w:val="baseline"/>
        <w:rPr>
          <w:sz w:val="28"/>
          <w:szCs w:val="28"/>
          <w:shd w:val="clear" w:color="auto" w:fill="FFFFFF"/>
        </w:rPr>
      </w:pPr>
      <w:r>
        <w:rPr>
          <w:sz w:val="28"/>
          <w:szCs w:val="28"/>
          <w:shd w:val="clear" w:color="auto" w:fill="FFFFFF"/>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9D4614" w:rsidRDefault="009D4614" w:rsidP="009D4614">
      <w:pPr>
        <w:ind w:firstLine="709"/>
        <w:jc w:val="both"/>
        <w:rPr>
          <w:sz w:val="28"/>
          <w:szCs w:val="28"/>
        </w:rPr>
      </w:pPr>
      <w:r>
        <w:rPr>
          <w:sz w:val="28"/>
          <w:szCs w:val="28"/>
        </w:rPr>
        <w:t>Контроль за ходом реализации мероприятий Программы осуществляется администрацией Новоджерелиевского сельского поселения Брюховецкого района, Советом Новоджерелиевского сельского поселения Брюховецкого района.</w:t>
      </w:r>
    </w:p>
    <w:p w:rsidR="009D4614" w:rsidRDefault="009D4614" w:rsidP="009D4614">
      <w:pPr>
        <w:ind w:firstLine="708"/>
        <w:jc w:val="both"/>
        <w:rPr>
          <w:sz w:val="28"/>
          <w:szCs w:val="28"/>
        </w:rPr>
      </w:pPr>
    </w:p>
    <w:p w:rsidR="009D4614" w:rsidRDefault="009D4614" w:rsidP="009D4614">
      <w:pPr>
        <w:ind w:firstLine="708"/>
        <w:jc w:val="both"/>
        <w:rPr>
          <w:sz w:val="28"/>
          <w:szCs w:val="28"/>
        </w:rPr>
      </w:pPr>
    </w:p>
    <w:p w:rsidR="009D4614" w:rsidRDefault="009D4614" w:rsidP="009D4614">
      <w:pPr>
        <w:jc w:val="both"/>
        <w:rPr>
          <w:sz w:val="28"/>
          <w:szCs w:val="28"/>
        </w:rPr>
      </w:pPr>
      <w:r>
        <w:rPr>
          <w:sz w:val="28"/>
          <w:szCs w:val="28"/>
        </w:rPr>
        <w:t xml:space="preserve">Заместитель главы </w:t>
      </w:r>
    </w:p>
    <w:p w:rsidR="009D4614" w:rsidRDefault="009D4614" w:rsidP="009D4614">
      <w:pPr>
        <w:jc w:val="both"/>
        <w:rPr>
          <w:sz w:val="28"/>
          <w:szCs w:val="28"/>
        </w:rPr>
      </w:pPr>
      <w:r>
        <w:rPr>
          <w:sz w:val="28"/>
          <w:szCs w:val="28"/>
        </w:rPr>
        <w:t>Новоджерелиевского</w:t>
      </w:r>
    </w:p>
    <w:p w:rsidR="009D4614" w:rsidRDefault="009D4614" w:rsidP="009D4614">
      <w:pPr>
        <w:jc w:val="both"/>
        <w:rPr>
          <w:sz w:val="28"/>
          <w:szCs w:val="28"/>
        </w:rPr>
      </w:pPr>
      <w:r>
        <w:rPr>
          <w:sz w:val="28"/>
          <w:szCs w:val="28"/>
        </w:rPr>
        <w:t xml:space="preserve">сельского поселения </w:t>
      </w:r>
    </w:p>
    <w:p w:rsidR="009D4614" w:rsidRDefault="009D4614" w:rsidP="009D4614">
      <w:pPr>
        <w:jc w:val="both"/>
        <w:rPr>
          <w:sz w:val="28"/>
          <w:szCs w:val="28"/>
        </w:rPr>
      </w:pPr>
      <w:r>
        <w:rPr>
          <w:sz w:val="28"/>
          <w:szCs w:val="28"/>
        </w:rPr>
        <w:t xml:space="preserve">Брюховецкого района                            </w:t>
      </w:r>
      <w:r>
        <w:rPr>
          <w:sz w:val="28"/>
          <w:szCs w:val="28"/>
        </w:rPr>
        <w:t xml:space="preserve">              </w:t>
      </w:r>
      <w:r>
        <w:rPr>
          <w:sz w:val="28"/>
          <w:szCs w:val="28"/>
        </w:rPr>
        <w:t xml:space="preserve">                           В.А.</w:t>
      </w:r>
      <w:r>
        <w:rPr>
          <w:sz w:val="28"/>
          <w:szCs w:val="28"/>
        </w:rPr>
        <w:t xml:space="preserve"> </w:t>
      </w:r>
      <w:r>
        <w:rPr>
          <w:sz w:val="28"/>
          <w:szCs w:val="28"/>
        </w:rPr>
        <w:t>Герасименко</w:t>
      </w:r>
    </w:p>
    <w:p w:rsidR="009D4614" w:rsidRDefault="009D4614"/>
    <w:sectPr w:rsidR="009D4614" w:rsidSect="008D3D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7B52"/>
    <w:multiLevelType w:val="hybridMultilevel"/>
    <w:tmpl w:val="84AAD504"/>
    <w:lvl w:ilvl="0" w:tplc="C6A67E0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53"/>
    <w:rsid w:val="00165EC0"/>
    <w:rsid w:val="004D2803"/>
    <w:rsid w:val="008D3D4A"/>
    <w:rsid w:val="009D4614"/>
    <w:rsid w:val="00F5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36377-F6B8-4055-AED4-5B55EA74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8D3D4A"/>
    <w:pPr>
      <w:spacing w:after="120"/>
      <w:ind w:left="283"/>
    </w:pPr>
    <w:rPr>
      <w:sz w:val="16"/>
      <w:szCs w:val="16"/>
    </w:rPr>
  </w:style>
  <w:style w:type="character" w:customStyle="1" w:styleId="30">
    <w:name w:val="Основной текст с отступом 3 Знак"/>
    <w:basedOn w:val="a0"/>
    <w:link w:val="3"/>
    <w:semiHidden/>
    <w:rsid w:val="008D3D4A"/>
    <w:rPr>
      <w:rFonts w:ascii="Times New Roman" w:eastAsia="Times New Roman" w:hAnsi="Times New Roman" w:cs="Times New Roman"/>
      <w:sz w:val="16"/>
      <w:szCs w:val="16"/>
      <w:lang w:eastAsia="ru-RU"/>
    </w:rPr>
  </w:style>
  <w:style w:type="character" w:customStyle="1" w:styleId="a3">
    <w:name w:val="Гипертекстовая ссылка"/>
    <w:rsid w:val="008D3D4A"/>
    <w:rPr>
      <w:color w:val="106BB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semiHidden/>
    <w:unhideWhenUsed/>
    <w:qFormat/>
    <w:rsid w:val="009D4614"/>
    <w:pPr>
      <w:spacing w:after="0" w:line="240" w:lineRule="auto"/>
    </w:pPr>
    <w:rPr>
      <w:rFonts w:ascii="Calibri" w:eastAsia="Times New Roman" w:hAnsi="Calibri" w:cs="Times New Roman"/>
      <w:lang w:eastAsia="ru-RU"/>
    </w:rPr>
  </w:style>
  <w:style w:type="paragraph" w:customStyle="1" w:styleId="ConsPlusCell">
    <w:name w:val="ConsPlusCell"/>
    <w:rsid w:val="009D461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9D46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6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Прижатый влево"/>
    <w:basedOn w:val="a"/>
    <w:next w:val="a"/>
    <w:rsid w:val="009D4614"/>
    <w:pPr>
      <w:widowControl w:val="0"/>
      <w:autoSpaceDE w:val="0"/>
      <w:autoSpaceDN w:val="0"/>
      <w:adjustRightInd w:val="0"/>
    </w:pPr>
    <w:rPr>
      <w:rFonts w:ascii="Arial" w:hAnsi="Arial" w:cs="Arial"/>
    </w:rPr>
  </w:style>
  <w:style w:type="paragraph" w:customStyle="1" w:styleId="a6">
    <w:name w:val="Таблицы (моноширинный)"/>
    <w:basedOn w:val="a"/>
    <w:next w:val="a"/>
    <w:rsid w:val="009D4614"/>
    <w:pPr>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6313">
      <w:bodyDiv w:val="1"/>
      <w:marLeft w:val="0"/>
      <w:marRight w:val="0"/>
      <w:marTop w:val="0"/>
      <w:marBottom w:val="0"/>
      <w:divBdr>
        <w:top w:val="none" w:sz="0" w:space="0" w:color="auto"/>
        <w:left w:val="none" w:sz="0" w:space="0" w:color="auto"/>
        <w:bottom w:val="none" w:sz="0" w:space="0" w:color="auto"/>
        <w:right w:val="none" w:sz="0" w:space="0" w:color="auto"/>
      </w:divBdr>
    </w:div>
    <w:div w:id="14367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6;&#1082;&#1090;&#1103;&#1073;&#1088;&#1100;\&#1087;&#1088;&#1086;&#1075;&#1088;&#1072;&#1084;&#1084;&#1099;%202015\&#1080;&#1085;&#1092;&#1086;&#1088;&#1084;&#1072;&#1094;&#1080;&#1086;&#1085;&#1085;&#1086;&#1077;%20&#1086;&#1073;&#1077;&#1089;&#1087;&#1077;&#1095;&#1077;&#1085;&#1080;&#1077;\&#1080;&#1085;&#1092;&#1086;&#1088;&#1084;&#1072;&#1094;&#1080;&#1086;&#1085;&#1085;&#1086;&#1077;%20&#1086;&#1073;&#1077;&#1089;&#1087;&#1077;&#1095;&#1077;&#1085;&#1080;&#1077;\&#1048;&#1085;&#1092;&#1086;&#1088;&#1084;&#1072;&#1094;&#1080;&#1086;&#1085;&#1085;&#1086;&#1077;%20&#1086;&#1073;&#1077;&#1089;&#1087;&#1077;&#1095;&#1077;&#1085;&#1080;&#107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2077</Words>
  <Characters>11839</Characters>
  <Application>Microsoft Office Word</Application>
  <DocSecurity>0</DocSecurity>
  <Lines>98</Lines>
  <Paragraphs>27</Paragraphs>
  <ScaleCrop>false</ScaleCrop>
  <Company>SPecialiST RePack</Company>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2015-10-05T11:50:00Z</dcterms:created>
  <dcterms:modified xsi:type="dcterms:W3CDTF">2015-10-05T11:52:00Z</dcterms:modified>
</cp:coreProperties>
</file>