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987" w:rsidRDefault="002A3987" w:rsidP="002A3987">
      <w:pPr>
        <w:tabs>
          <w:tab w:val="left" w:pos="4678"/>
        </w:tabs>
        <w:jc w:val="right"/>
        <w:rPr>
          <w:b/>
          <w:sz w:val="28"/>
          <w:szCs w:val="28"/>
        </w:rPr>
      </w:pPr>
      <w:r>
        <w:rPr>
          <w:b/>
          <w:sz w:val="28"/>
          <w:szCs w:val="28"/>
        </w:rPr>
        <w:t>ПРОЕКТ</w:t>
      </w:r>
    </w:p>
    <w:p w:rsidR="002A3987" w:rsidRDefault="002A3987" w:rsidP="002A3987">
      <w:pPr>
        <w:tabs>
          <w:tab w:val="left" w:pos="4678"/>
        </w:tabs>
        <w:jc w:val="center"/>
        <w:rPr>
          <w:b/>
          <w:sz w:val="28"/>
          <w:szCs w:val="28"/>
        </w:rPr>
      </w:pPr>
      <w:r>
        <w:rPr>
          <w:b/>
          <w:sz w:val="28"/>
          <w:szCs w:val="28"/>
        </w:rPr>
        <w:t xml:space="preserve">АДМИНИСТРАЦИЯ </w:t>
      </w:r>
    </w:p>
    <w:p w:rsidR="002A3987" w:rsidRDefault="002A3987" w:rsidP="002A3987">
      <w:pPr>
        <w:tabs>
          <w:tab w:val="left" w:pos="4678"/>
        </w:tabs>
        <w:jc w:val="center"/>
        <w:rPr>
          <w:b/>
          <w:sz w:val="28"/>
          <w:szCs w:val="28"/>
        </w:rPr>
      </w:pPr>
      <w:r>
        <w:rPr>
          <w:b/>
          <w:sz w:val="28"/>
          <w:szCs w:val="28"/>
        </w:rPr>
        <w:t>НОВОДЖЕРЕЛИЕВСКОГО СЕЛЬСКОГО ПОСЕЛЕНИЯ</w:t>
      </w:r>
    </w:p>
    <w:p w:rsidR="002A3987" w:rsidRDefault="002A3987" w:rsidP="002A3987">
      <w:pPr>
        <w:tabs>
          <w:tab w:val="left" w:pos="4678"/>
        </w:tabs>
        <w:jc w:val="center"/>
        <w:rPr>
          <w:b/>
          <w:sz w:val="28"/>
          <w:szCs w:val="28"/>
        </w:rPr>
      </w:pPr>
      <w:r>
        <w:rPr>
          <w:b/>
          <w:sz w:val="28"/>
          <w:szCs w:val="28"/>
        </w:rPr>
        <w:t>БРЮХОВЕЦКОГО РАЙОНА</w:t>
      </w:r>
    </w:p>
    <w:p w:rsidR="002A3987" w:rsidRDefault="002A3987" w:rsidP="002A3987">
      <w:pPr>
        <w:tabs>
          <w:tab w:val="left" w:pos="4678"/>
        </w:tabs>
        <w:jc w:val="center"/>
        <w:rPr>
          <w:b/>
          <w:sz w:val="28"/>
          <w:szCs w:val="28"/>
        </w:rPr>
      </w:pPr>
    </w:p>
    <w:p w:rsidR="002A3987" w:rsidRDefault="002A3987" w:rsidP="002A3987">
      <w:pPr>
        <w:tabs>
          <w:tab w:val="left" w:pos="4678"/>
        </w:tabs>
        <w:jc w:val="center"/>
        <w:rPr>
          <w:b/>
          <w:sz w:val="32"/>
          <w:szCs w:val="32"/>
        </w:rPr>
      </w:pPr>
      <w:r>
        <w:rPr>
          <w:b/>
          <w:sz w:val="32"/>
          <w:szCs w:val="32"/>
        </w:rPr>
        <w:t>ПОСТАНОВЛЕНИЕ</w:t>
      </w:r>
    </w:p>
    <w:p w:rsidR="002A3987" w:rsidRDefault="002A3987" w:rsidP="002A3987">
      <w:pPr>
        <w:tabs>
          <w:tab w:val="left" w:pos="360"/>
          <w:tab w:val="left" w:pos="540"/>
          <w:tab w:val="left" w:pos="720"/>
          <w:tab w:val="left" w:pos="900"/>
          <w:tab w:val="left" w:pos="4678"/>
        </w:tabs>
        <w:ind w:firstLine="360"/>
        <w:jc w:val="center"/>
        <w:rPr>
          <w:sz w:val="28"/>
          <w:szCs w:val="28"/>
        </w:rPr>
      </w:pPr>
    </w:p>
    <w:p w:rsidR="002A3987" w:rsidRDefault="002A3987" w:rsidP="002A3987">
      <w:pPr>
        <w:tabs>
          <w:tab w:val="left" w:pos="360"/>
          <w:tab w:val="left" w:pos="540"/>
          <w:tab w:val="left" w:pos="720"/>
          <w:tab w:val="left" w:pos="900"/>
          <w:tab w:val="left" w:pos="4678"/>
        </w:tabs>
        <w:ind w:firstLine="360"/>
        <w:rPr>
          <w:sz w:val="28"/>
          <w:szCs w:val="28"/>
        </w:rPr>
      </w:pPr>
      <w:r>
        <w:rPr>
          <w:sz w:val="28"/>
          <w:szCs w:val="28"/>
        </w:rPr>
        <w:t xml:space="preserve">от 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_____</w:t>
      </w:r>
    </w:p>
    <w:p w:rsidR="002A3987" w:rsidRDefault="002A3987" w:rsidP="002A3987">
      <w:pPr>
        <w:autoSpaceDE w:val="0"/>
        <w:autoSpaceDN w:val="0"/>
        <w:adjustRightInd w:val="0"/>
        <w:jc w:val="center"/>
        <w:outlineLvl w:val="0"/>
      </w:pPr>
      <w:r>
        <w:t>ст-ца Новоджерелиевская</w:t>
      </w:r>
    </w:p>
    <w:p w:rsidR="002A3987" w:rsidRDefault="002A3987" w:rsidP="002A3987">
      <w:pPr>
        <w:jc w:val="center"/>
        <w:rPr>
          <w:sz w:val="28"/>
          <w:szCs w:val="28"/>
        </w:rPr>
      </w:pPr>
    </w:p>
    <w:p w:rsidR="002A3987" w:rsidRDefault="002A3987" w:rsidP="002A3987">
      <w:pPr>
        <w:jc w:val="center"/>
        <w:rPr>
          <w:sz w:val="28"/>
          <w:szCs w:val="28"/>
        </w:rPr>
      </w:pPr>
    </w:p>
    <w:p w:rsidR="002A3987" w:rsidRDefault="002A3987" w:rsidP="002A3987">
      <w:pPr>
        <w:jc w:val="center"/>
        <w:rPr>
          <w:b/>
          <w:sz w:val="28"/>
        </w:rPr>
      </w:pPr>
      <w:r>
        <w:rPr>
          <w:b/>
          <w:sz w:val="28"/>
          <w:szCs w:val="28"/>
        </w:rPr>
        <w:t xml:space="preserve">Об утверждении </w:t>
      </w:r>
      <w:r>
        <w:rPr>
          <w:b/>
          <w:sz w:val="28"/>
        </w:rPr>
        <w:t xml:space="preserve">муниципальной программы </w:t>
      </w:r>
    </w:p>
    <w:p w:rsidR="002A3987" w:rsidRDefault="002A3987" w:rsidP="002A3987">
      <w:pPr>
        <w:jc w:val="center"/>
        <w:rPr>
          <w:b/>
          <w:sz w:val="28"/>
          <w:szCs w:val="28"/>
        </w:rPr>
      </w:pPr>
      <w:r>
        <w:rPr>
          <w:b/>
          <w:sz w:val="28"/>
          <w:szCs w:val="28"/>
        </w:rPr>
        <w:t>«</w:t>
      </w:r>
      <w:r>
        <w:rPr>
          <w:b/>
          <w:sz w:val="28"/>
        </w:rPr>
        <w:t>Благоустройство</w:t>
      </w:r>
      <w:r>
        <w:rPr>
          <w:b/>
          <w:sz w:val="28"/>
          <w:szCs w:val="28"/>
        </w:rPr>
        <w:t>»</w:t>
      </w:r>
      <w:r>
        <w:rPr>
          <w:b/>
        </w:rPr>
        <w:t xml:space="preserve"> </w:t>
      </w:r>
      <w:r>
        <w:rPr>
          <w:b/>
          <w:sz w:val="28"/>
        </w:rPr>
        <w:t>на 2016-2018 годы</w:t>
      </w:r>
    </w:p>
    <w:p w:rsidR="002A3987" w:rsidRDefault="002A3987" w:rsidP="002A3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rPr>
      </w:pPr>
    </w:p>
    <w:p w:rsidR="002A3987" w:rsidRDefault="002A3987" w:rsidP="002A3987">
      <w:pPr>
        <w:jc w:val="center"/>
        <w:rPr>
          <w:b/>
          <w:sz w:val="28"/>
          <w:szCs w:val="28"/>
        </w:rPr>
      </w:pPr>
    </w:p>
    <w:p w:rsidR="002A3987" w:rsidRDefault="002A3987" w:rsidP="002A3987">
      <w:pPr>
        <w:ind w:firstLine="720"/>
        <w:jc w:val="center"/>
        <w:rPr>
          <w:b/>
          <w:sz w:val="28"/>
          <w:szCs w:val="28"/>
        </w:rPr>
      </w:pPr>
    </w:p>
    <w:p w:rsidR="002A3987" w:rsidRDefault="002A3987" w:rsidP="002A3987">
      <w:pPr>
        <w:pStyle w:val="3"/>
        <w:spacing w:after="0"/>
        <w:ind w:left="0" w:firstLine="567"/>
        <w:jc w:val="both"/>
        <w:rPr>
          <w:sz w:val="28"/>
          <w:szCs w:val="28"/>
        </w:rPr>
      </w:pPr>
      <w:r>
        <w:rPr>
          <w:sz w:val="28"/>
          <w:szCs w:val="28"/>
        </w:rPr>
        <w:t>В соответствии со статьей 179 Бюджетного кодекса</w:t>
      </w:r>
      <w:r>
        <w:rPr>
          <w:sz w:val="28"/>
          <w:szCs w:val="28"/>
        </w:rPr>
        <w:br/>
        <w:t xml:space="preserve">Российской Федерации, постановлением администрации Новоджерелиевского сельского поселения Брюховецкого района от 10 сентября 2015 года № 138 </w:t>
      </w:r>
      <w:r>
        <w:rPr>
          <w:sz w:val="28"/>
          <w:szCs w:val="28"/>
        </w:rPr>
        <w:br/>
        <w:t xml:space="preserve">«Об утверждении Порядка принятия решения о разработке, формирования, реализации и оценки эффективности реализации муниципальных программ </w:t>
      </w:r>
      <w:r>
        <w:rPr>
          <w:sz w:val="28"/>
          <w:szCs w:val="28"/>
        </w:rPr>
        <w:br/>
        <w:t>Новоджерелиевского сельского поселения Брюховецкого района</w:t>
      </w:r>
      <w:proofErr w:type="gramStart"/>
      <w:r>
        <w:rPr>
          <w:sz w:val="28"/>
          <w:szCs w:val="28"/>
        </w:rPr>
        <w:t>»</w:t>
      </w:r>
      <w:r>
        <w:rPr>
          <w:sz w:val="28"/>
          <w:szCs w:val="28"/>
          <w:shd w:val="clear" w:color="auto" w:fill="FFFFFF"/>
        </w:rPr>
        <w:t>,</w:t>
      </w:r>
      <w:r>
        <w:rPr>
          <w:sz w:val="28"/>
          <w:szCs w:val="28"/>
          <w:shd w:val="clear" w:color="auto" w:fill="FFFFFF"/>
        </w:rPr>
        <w:br/>
        <w:t>п</w:t>
      </w:r>
      <w:proofErr w:type="gramEnd"/>
      <w:r>
        <w:rPr>
          <w:sz w:val="28"/>
          <w:szCs w:val="28"/>
        </w:rPr>
        <w:t xml:space="preserve"> о с т а н о в л я ю:</w:t>
      </w:r>
    </w:p>
    <w:p w:rsidR="002A3987" w:rsidRDefault="002A3987" w:rsidP="002A3987">
      <w:pPr>
        <w:ind w:firstLine="567"/>
        <w:jc w:val="both"/>
        <w:rPr>
          <w:sz w:val="28"/>
          <w:szCs w:val="28"/>
        </w:rPr>
      </w:pPr>
      <w:bookmarkStart w:id="0" w:name="sub_1"/>
      <w:r>
        <w:rPr>
          <w:sz w:val="28"/>
          <w:szCs w:val="28"/>
        </w:rPr>
        <w:t>1. Утвердить</w:t>
      </w:r>
      <w:hyperlink r:id="rId5" w:anchor="sub_1000" w:history="1">
        <w:r>
          <w:rPr>
            <w:rStyle w:val="a3"/>
            <w:color w:val="auto"/>
            <w:szCs w:val="28"/>
          </w:rPr>
          <w:t xml:space="preserve"> </w:t>
        </w:r>
        <w:r>
          <w:rPr>
            <w:rStyle w:val="a3"/>
            <w:color w:val="auto"/>
            <w:sz w:val="28"/>
            <w:szCs w:val="28"/>
          </w:rPr>
          <w:t>муниципальную программу</w:t>
        </w:r>
      </w:hyperlink>
      <w:r>
        <w:t xml:space="preserve"> </w:t>
      </w:r>
      <w:r>
        <w:rPr>
          <w:sz w:val="28"/>
          <w:szCs w:val="28"/>
        </w:rPr>
        <w:t>Новоджерелиевского сельского поселения Брюховецкого района «</w:t>
      </w:r>
      <w:r>
        <w:rPr>
          <w:sz w:val="28"/>
        </w:rPr>
        <w:t>Благоустройство</w:t>
      </w:r>
      <w:r>
        <w:rPr>
          <w:sz w:val="28"/>
          <w:szCs w:val="28"/>
        </w:rPr>
        <w:t>»</w:t>
      </w:r>
      <w:r>
        <w:t xml:space="preserve"> </w:t>
      </w:r>
      <w:r>
        <w:rPr>
          <w:sz w:val="28"/>
        </w:rPr>
        <w:t xml:space="preserve">на 2016-2018 годы </w:t>
      </w:r>
      <w:r>
        <w:rPr>
          <w:sz w:val="28"/>
          <w:szCs w:val="28"/>
        </w:rPr>
        <w:t>(приложение).</w:t>
      </w:r>
    </w:p>
    <w:p w:rsidR="002A3987" w:rsidRDefault="002A3987" w:rsidP="002A3987">
      <w:pPr>
        <w:ind w:firstLine="567"/>
        <w:jc w:val="both"/>
        <w:rPr>
          <w:sz w:val="28"/>
          <w:szCs w:val="28"/>
        </w:rPr>
      </w:pPr>
      <w:bookmarkStart w:id="1" w:name="sub_5"/>
      <w:bookmarkEnd w:id="0"/>
      <w:r>
        <w:rPr>
          <w:sz w:val="28"/>
          <w:szCs w:val="28"/>
        </w:rPr>
        <w:t>2. Контроль за выполнением настоящего постановления оставляю за собой.</w:t>
      </w:r>
    </w:p>
    <w:p w:rsidR="002A3987" w:rsidRDefault="002A3987" w:rsidP="002A3987">
      <w:pPr>
        <w:ind w:firstLine="567"/>
        <w:jc w:val="both"/>
        <w:rPr>
          <w:sz w:val="28"/>
          <w:szCs w:val="28"/>
        </w:rPr>
      </w:pPr>
      <w:r>
        <w:rPr>
          <w:sz w:val="28"/>
          <w:szCs w:val="28"/>
        </w:rPr>
        <w:t xml:space="preserve">3. Настоящее постановление вступает в силу со дня его подписания, но не ранее вступления в силу решения Совета Новоджерелиевского сельского поселения Брюховецкого района «О бюджете Новоджерелиевского сельского поселения Брюховецкого района на 2016 год», предусматривающего финансирование муниципальной программы </w:t>
      </w:r>
      <w:bookmarkEnd w:id="1"/>
      <w:r>
        <w:rPr>
          <w:sz w:val="28"/>
          <w:szCs w:val="28"/>
        </w:rPr>
        <w:t>«</w:t>
      </w:r>
      <w:r>
        <w:rPr>
          <w:sz w:val="28"/>
        </w:rPr>
        <w:t>Благоустройство</w:t>
      </w:r>
      <w:r>
        <w:rPr>
          <w:sz w:val="28"/>
          <w:szCs w:val="28"/>
        </w:rPr>
        <w:t>»</w:t>
      </w:r>
      <w:r>
        <w:t xml:space="preserve"> </w:t>
      </w:r>
      <w:r>
        <w:rPr>
          <w:sz w:val="28"/>
        </w:rPr>
        <w:t>на 2016-2018 годы.</w:t>
      </w:r>
    </w:p>
    <w:p w:rsidR="002A3987" w:rsidRDefault="002A3987" w:rsidP="002A3987">
      <w:pPr>
        <w:rPr>
          <w:sz w:val="28"/>
          <w:szCs w:val="28"/>
        </w:rPr>
      </w:pPr>
    </w:p>
    <w:p w:rsidR="002A3987" w:rsidRDefault="002A3987" w:rsidP="002A3987">
      <w:pPr>
        <w:rPr>
          <w:sz w:val="28"/>
          <w:szCs w:val="28"/>
        </w:rPr>
      </w:pPr>
    </w:p>
    <w:p w:rsidR="002A3987" w:rsidRDefault="002A3987" w:rsidP="002A3987">
      <w:pPr>
        <w:rPr>
          <w:sz w:val="28"/>
          <w:szCs w:val="28"/>
        </w:rPr>
      </w:pPr>
    </w:p>
    <w:p w:rsidR="002A3987" w:rsidRDefault="002A3987" w:rsidP="002A3987">
      <w:pPr>
        <w:rPr>
          <w:sz w:val="28"/>
          <w:szCs w:val="28"/>
        </w:rPr>
      </w:pPr>
      <w:r>
        <w:rPr>
          <w:sz w:val="28"/>
          <w:szCs w:val="28"/>
        </w:rPr>
        <w:t>Глава Новоджерелиевского</w:t>
      </w:r>
    </w:p>
    <w:p w:rsidR="002A3987" w:rsidRDefault="002A3987" w:rsidP="002A3987">
      <w:pPr>
        <w:rPr>
          <w:sz w:val="28"/>
          <w:szCs w:val="28"/>
        </w:rPr>
      </w:pPr>
      <w:r>
        <w:rPr>
          <w:sz w:val="28"/>
          <w:szCs w:val="28"/>
        </w:rPr>
        <w:t>сельского поселения</w:t>
      </w:r>
    </w:p>
    <w:p w:rsidR="002A3987" w:rsidRDefault="002A3987" w:rsidP="002A3987">
      <w:pPr>
        <w:rPr>
          <w:sz w:val="28"/>
          <w:szCs w:val="28"/>
        </w:rPr>
      </w:pPr>
      <w:r>
        <w:rPr>
          <w:sz w:val="28"/>
          <w:szCs w:val="28"/>
        </w:rPr>
        <w:t>Брюховецкого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Ткаченко</w:t>
      </w:r>
    </w:p>
    <w:p w:rsidR="002A3987" w:rsidRDefault="002A3987" w:rsidP="002A3987">
      <w:pPr>
        <w:ind w:left="9923" w:hanging="5103"/>
        <w:jc w:val="center"/>
        <w:rPr>
          <w:sz w:val="28"/>
          <w:szCs w:val="28"/>
        </w:rPr>
      </w:pPr>
    </w:p>
    <w:p w:rsidR="002A3987" w:rsidRDefault="002A3987" w:rsidP="002A3987"/>
    <w:p w:rsidR="004D2803" w:rsidRDefault="004D2803">
      <w:pPr>
        <w:rPr>
          <w:sz w:val="28"/>
          <w:szCs w:val="28"/>
        </w:rPr>
      </w:pPr>
    </w:p>
    <w:p w:rsidR="00325B71" w:rsidRDefault="00325B71">
      <w:pPr>
        <w:rPr>
          <w:sz w:val="28"/>
          <w:szCs w:val="28"/>
        </w:rPr>
      </w:pPr>
    </w:p>
    <w:p w:rsidR="00325B71" w:rsidRDefault="00325B71">
      <w:pPr>
        <w:rPr>
          <w:sz w:val="28"/>
          <w:szCs w:val="28"/>
        </w:rPr>
      </w:pPr>
    </w:p>
    <w:p w:rsidR="00325B71" w:rsidRDefault="00325B71">
      <w:pPr>
        <w:rPr>
          <w:sz w:val="28"/>
          <w:szCs w:val="28"/>
        </w:rPr>
      </w:pPr>
    </w:p>
    <w:p w:rsidR="00325B71" w:rsidRDefault="00325B71">
      <w:pPr>
        <w:rPr>
          <w:sz w:val="28"/>
          <w:szCs w:val="28"/>
        </w:rPr>
      </w:pPr>
    </w:p>
    <w:p w:rsidR="00325B71" w:rsidRDefault="00325B71">
      <w:pPr>
        <w:rPr>
          <w:sz w:val="28"/>
          <w:szCs w:val="28"/>
        </w:rPr>
      </w:pPr>
    </w:p>
    <w:p w:rsidR="00325B71" w:rsidRDefault="00325B71" w:rsidP="00325B71">
      <w:pPr>
        <w:ind w:left="9923" w:hanging="5103"/>
        <w:jc w:val="center"/>
        <w:rPr>
          <w:sz w:val="28"/>
          <w:szCs w:val="28"/>
        </w:rPr>
      </w:pPr>
      <w:r>
        <w:rPr>
          <w:sz w:val="28"/>
          <w:szCs w:val="28"/>
        </w:rPr>
        <w:lastRenderedPageBreak/>
        <w:t>ПРИЛОЖЕНИЕ</w:t>
      </w:r>
    </w:p>
    <w:p w:rsidR="00325B71" w:rsidRPr="00325B71" w:rsidRDefault="00325B71" w:rsidP="00325B71">
      <w:pPr>
        <w:ind w:left="5103"/>
        <w:jc w:val="center"/>
        <w:rPr>
          <w:sz w:val="28"/>
          <w:szCs w:val="28"/>
        </w:rPr>
      </w:pPr>
    </w:p>
    <w:p w:rsidR="00325B71" w:rsidRDefault="00325B71" w:rsidP="00325B71">
      <w:pPr>
        <w:ind w:left="5103"/>
        <w:jc w:val="center"/>
        <w:rPr>
          <w:sz w:val="28"/>
          <w:szCs w:val="28"/>
        </w:rPr>
      </w:pPr>
      <w:r>
        <w:rPr>
          <w:sz w:val="28"/>
          <w:szCs w:val="28"/>
        </w:rPr>
        <w:t>УТВЕРЖДЕНО</w:t>
      </w:r>
    </w:p>
    <w:p w:rsidR="00325B71" w:rsidRDefault="00325B71" w:rsidP="00325B71">
      <w:pPr>
        <w:ind w:left="5245"/>
        <w:jc w:val="center"/>
        <w:rPr>
          <w:sz w:val="28"/>
        </w:rPr>
      </w:pPr>
      <w:r>
        <w:rPr>
          <w:sz w:val="28"/>
        </w:rPr>
        <w:t>постановлением администрации Новоджерелиевского сельского поселения Брюховецкого района</w:t>
      </w:r>
    </w:p>
    <w:p w:rsidR="00325B71" w:rsidRDefault="00325B71" w:rsidP="00325B71">
      <w:pPr>
        <w:ind w:left="5245"/>
        <w:jc w:val="center"/>
        <w:rPr>
          <w:sz w:val="28"/>
        </w:rPr>
      </w:pPr>
      <w:r>
        <w:rPr>
          <w:sz w:val="28"/>
        </w:rPr>
        <w:t>от ____________ № _____</w:t>
      </w:r>
    </w:p>
    <w:p w:rsidR="00325B71" w:rsidRDefault="00325B71" w:rsidP="00325B71">
      <w:pPr>
        <w:ind w:left="5245"/>
        <w:jc w:val="center"/>
        <w:rPr>
          <w:sz w:val="28"/>
        </w:rPr>
      </w:pPr>
    </w:p>
    <w:p w:rsidR="00325B71" w:rsidRDefault="00325B71" w:rsidP="00325B71">
      <w:pPr>
        <w:ind w:firstLine="720"/>
        <w:jc w:val="center"/>
        <w:rPr>
          <w:b/>
          <w:sz w:val="28"/>
          <w:szCs w:val="28"/>
        </w:rPr>
      </w:pPr>
      <w:bookmarkStart w:id="2" w:name="_Toc274053837"/>
      <w:bookmarkStart w:id="3" w:name="_Toc275180593"/>
      <w:bookmarkStart w:id="4" w:name="_Toc275261621"/>
      <w:r>
        <w:rPr>
          <w:b/>
          <w:sz w:val="28"/>
          <w:szCs w:val="28"/>
        </w:rPr>
        <w:t>Паспорт</w:t>
      </w:r>
    </w:p>
    <w:p w:rsidR="00325B71" w:rsidRDefault="00325B71" w:rsidP="00325B71">
      <w:pPr>
        <w:jc w:val="center"/>
        <w:rPr>
          <w:b/>
          <w:sz w:val="28"/>
          <w:szCs w:val="28"/>
        </w:rPr>
      </w:pPr>
      <w:r>
        <w:rPr>
          <w:b/>
          <w:sz w:val="28"/>
          <w:szCs w:val="28"/>
        </w:rPr>
        <w:t>муниципальной программы</w:t>
      </w:r>
      <w:bookmarkEnd w:id="2"/>
      <w:bookmarkEnd w:id="3"/>
      <w:bookmarkEnd w:id="4"/>
    </w:p>
    <w:p w:rsidR="00325B71" w:rsidRDefault="00325B71" w:rsidP="00325B71">
      <w:pPr>
        <w:jc w:val="center"/>
        <w:rPr>
          <w:b/>
          <w:sz w:val="28"/>
          <w:szCs w:val="28"/>
        </w:rPr>
      </w:pPr>
      <w:r>
        <w:rPr>
          <w:b/>
          <w:sz w:val="28"/>
          <w:szCs w:val="28"/>
        </w:rPr>
        <w:t>«</w:t>
      </w:r>
      <w:r>
        <w:rPr>
          <w:b/>
          <w:sz w:val="28"/>
        </w:rPr>
        <w:t>Благоустройство</w:t>
      </w:r>
      <w:r>
        <w:rPr>
          <w:b/>
          <w:sz w:val="28"/>
          <w:szCs w:val="28"/>
        </w:rPr>
        <w:t>»</w:t>
      </w:r>
      <w:r>
        <w:rPr>
          <w:b/>
        </w:rPr>
        <w:t xml:space="preserve"> </w:t>
      </w:r>
      <w:r>
        <w:rPr>
          <w:b/>
          <w:sz w:val="28"/>
        </w:rPr>
        <w:t>на 2016-2018 годы</w:t>
      </w:r>
    </w:p>
    <w:p w:rsidR="00325B71" w:rsidRDefault="00325B71" w:rsidP="00325B71">
      <w:pPr>
        <w:jc w:val="center"/>
        <w:rPr>
          <w:b/>
          <w:sz w:val="28"/>
        </w:rPr>
      </w:pPr>
    </w:p>
    <w:p w:rsidR="00325B71" w:rsidRDefault="00325B71" w:rsidP="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sz w:val="28"/>
          <w:szCs w:val="28"/>
        </w:rPr>
      </w:pPr>
    </w:p>
    <w:p w:rsidR="00325B71" w:rsidRDefault="00325B71" w:rsidP="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851"/>
        <w:jc w:val="both"/>
        <w:rPr>
          <w:sz w:val="28"/>
          <w:szCs w:val="28"/>
        </w:rPr>
      </w:pPr>
    </w:p>
    <w:tbl>
      <w:tblPr>
        <w:tblW w:w="0" w:type="auto"/>
        <w:tblLook w:val="04A0" w:firstRow="1" w:lastRow="0" w:firstColumn="1" w:lastColumn="0" w:noHBand="0" w:noVBand="1"/>
      </w:tblPr>
      <w:tblGrid>
        <w:gridCol w:w="4905"/>
        <w:gridCol w:w="4734"/>
      </w:tblGrid>
      <w:tr w:rsidR="00325B71" w:rsidTr="00325B71">
        <w:tc>
          <w:tcPr>
            <w:tcW w:w="4928"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 xml:space="preserve">Координатор </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муниципальной программы</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752"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заместитель главы Новоджерелиевского сельского поселения Брюховецкого района</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325B71" w:rsidTr="00325B71">
        <w:tc>
          <w:tcPr>
            <w:tcW w:w="4928"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Координаторы подпрограмм</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325B71" w:rsidTr="00325B71">
        <w:tc>
          <w:tcPr>
            <w:tcW w:w="4928"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Участники муниципальной программы</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администрация Новоджерелиевского сельского поселения Брюховецкого района, муниципальное бюджетное учреждение «Услуга»</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325B71" w:rsidTr="00325B71">
        <w:tc>
          <w:tcPr>
            <w:tcW w:w="4928"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Подпрограммы муниципальной программы</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325B71" w:rsidTr="00325B71">
        <w:trPr>
          <w:trHeight w:val="645"/>
        </w:trPr>
        <w:tc>
          <w:tcPr>
            <w:tcW w:w="4928"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Ведомственные целевые программы</w:t>
            </w:r>
          </w:p>
          <w:p w:rsidR="00325B71" w:rsidRDefault="00325B71">
            <w:pPr>
              <w:tabs>
                <w:tab w:val="left" w:pos="3664"/>
              </w:tabs>
              <w:rPr>
                <w:b/>
                <w:sz w:val="28"/>
                <w:szCs w:val="28"/>
              </w:rPr>
            </w:pPr>
          </w:p>
          <w:p w:rsidR="00325B71" w:rsidRDefault="00325B71">
            <w:pPr>
              <w:tabs>
                <w:tab w:val="left" w:pos="3664"/>
              </w:tabs>
              <w:rPr>
                <w:b/>
                <w:sz w:val="28"/>
                <w:szCs w:val="28"/>
              </w:rPr>
            </w:pPr>
          </w:p>
        </w:tc>
        <w:tc>
          <w:tcPr>
            <w:tcW w:w="4752"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325B71" w:rsidRDefault="00325B71">
            <w:pPr>
              <w:jc w:val="both"/>
              <w:rPr>
                <w:sz w:val="28"/>
                <w:szCs w:val="28"/>
              </w:rPr>
            </w:pPr>
          </w:p>
        </w:tc>
      </w:tr>
      <w:tr w:rsidR="00325B71" w:rsidTr="00325B71">
        <w:trPr>
          <w:trHeight w:val="1779"/>
        </w:trPr>
        <w:tc>
          <w:tcPr>
            <w:tcW w:w="4928"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Цели муниципальной программы</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hideMark/>
          </w:tcPr>
          <w:p w:rsidR="00325B71" w:rsidRDefault="00325B71" w:rsidP="00325B71">
            <w:pPr>
              <w:jc w:val="both"/>
              <w:rPr>
                <w:sz w:val="28"/>
                <w:szCs w:val="28"/>
              </w:rPr>
            </w:pPr>
            <w:r>
              <w:rPr>
                <w:sz w:val="28"/>
                <w:szCs w:val="28"/>
              </w:rPr>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w:t>
            </w:r>
            <w:proofErr w:type="gramStart"/>
            <w:r>
              <w:rPr>
                <w:sz w:val="28"/>
                <w:szCs w:val="28"/>
              </w:rPr>
              <w:t>функционирования.</w:t>
            </w:r>
            <w:r>
              <w:rPr>
                <w:sz w:val="28"/>
                <w:szCs w:val="28"/>
              </w:rPr>
              <w:t xml:space="preserve">   </w:t>
            </w:r>
            <w:proofErr w:type="gramEnd"/>
            <w:r>
              <w:rPr>
                <w:sz w:val="28"/>
                <w:szCs w:val="28"/>
              </w:rPr>
              <w:t xml:space="preserve">                                       </w:t>
            </w:r>
          </w:p>
        </w:tc>
      </w:tr>
      <w:tr w:rsidR="00325B71" w:rsidTr="00325B71">
        <w:trPr>
          <w:cantSplit/>
          <w:trHeight w:val="710"/>
        </w:trPr>
        <w:tc>
          <w:tcPr>
            <w:tcW w:w="4928"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Задачи муниципальной программы</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325B71" w:rsidRDefault="00325B71">
            <w:pPr>
              <w:ind w:left="-108"/>
              <w:jc w:val="both"/>
              <w:rPr>
                <w:sz w:val="28"/>
                <w:szCs w:val="28"/>
              </w:rPr>
            </w:pPr>
          </w:p>
          <w:p w:rsidR="00325B71" w:rsidRDefault="00325B71">
            <w:pPr>
              <w:ind w:left="-108"/>
              <w:jc w:val="both"/>
              <w:rPr>
                <w:sz w:val="28"/>
                <w:szCs w:val="28"/>
              </w:rPr>
            </w:pPr>
            <w:r>
              <w:rPr>
                <w:sz w:val="28"/>
                <w:szCs w:val="28"/>
              </w:rPr>
              <w:t>освещение улиц в Новоджерелиевском сельском поселении;</w:t>
            </w:r>
          </w:p>
          <w:p w:rsidR="00325B71" w:rsidRDefault="00325B71">
            <w:pPr>
              <w:ind w:left="-108"/>
              <w:jc w:val="both"/>
              <w:rPr>
                <w:sz w:val="28"/>
                <w:szCs w:val="28"/>
              </w:rPr>
            </w:pPr>
            <w:r>
              <w:rPr>
                <w:sz w:val="28"/>
                <w:szCs w:val="28"/>
              </w:rPr>
              <w:t xml:space="preserve">озеленение </w:t>
            </w:r>
            <w:proofErr w:type="gramStart"/>
            <w:r>
              <w:rPr>
                <w:sz w:val="28"/>
                <w:szCs w:val="28"/>
              </w:rPr>
              <w:t>территории  Новоджерелиевского</w:t>
            </w:r>
            <w:proofErr w:type="gramEnd"/>
            <w:r>
              <w:rPr>
                <w:sz w:val="28"/>
                <w:szCs w:val="28"/>
              </w:rPr>
              <w:t xml:space="preserve"> сельского поселения;</w:t>
            </w:r>
          </w:p>
          <w:p w:rsidR="00325B71" w:rsidRDefault="00325B71">
            <w:pPr>
              <w:ind w:left="-108"/>
              <w:jc w:val="both"/>
              <w:rPr>
                <w:color w:val="000000"/>
                <w:sz w:val="28"/>
                <w:szCs w:val="28"/>
              </w:rPr>
            </w:pPr>
            <w:r>
              <w:rPr>
                <w:sz w:val="28"/>
                <w:szCs w:val="28"/>
              </w:rPr>
              <w:t xml:space="preserve">содержание и благоустройство братских захоронений на </w:t>
            </w:r>
            <w:proofErr w:type="gramStart"/>
            <w:r>
              <w:rPr>
                <w:sz w:val="28"/>
                <w:szCs w:val="28"/>
              </w:rPr>
              <w:t>территории  Новоджерелиевского</w:t>
            </w:r>
            <w:proofErr w:type="gramEnd"/>
            <w:r>
              <w:rPr>
                <w:sz w:val="28"/>
                <w:szCs w:val="28"/>
              </w:rPr>
              <w:t xml:space="preserve"> сельского поселения</w:t>
            </w:r>
          </w:p>
          <w:p w:rsidR="00325B71" w:rsidRDefault="00325B71">
            <w:pPr>
              <w:pStyle w:val="a5"/>
            </w:pPr>
          </w:p>
        </w:tc>
      </w:tr>
      <w:tr w:rsidR="00325B71" w:rsidTr="00325B71">
        <w:trPr>
          <w:trHeight w:val="1135"/>
        </w:trPr>
        <w:tc>
          <w:tcPr>
            <w:tcW w:w="4928"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Перечень целевых показателей муниципальной программы</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hideMark/>
          </w:tcPr>
          <w:p w:rsidR="00325B71" w:rsidRDefault="00325B71">
            <w:pPr>
              <w:spacing w:before="100" w:beforeAutospacing="1"/>
              <w:jc w:val="both"/>
              <w:rPr>
                <w:color w:val="000000"/>
                <w:sz w:val="28"/>
                <w:szCs w:val="28"/>
              </w:rPr>
            </w:pPr>
            <w:r>
              <w:rPr>
                <w:color w:val="000000"/>
                <w:sz w:val="28"/>
                <w:szCs w:val="28"/>
              </w:rPr>
              <w:t>процент соответствия объектов внешнего благоустройства (озеленения, наружного освещения) ГОСТУ; 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 площадками)</w:t>
            </w:r>
          </w:p>
        </w:tc>
      </w:tr>
      <w:tr w:rsidR="00325B71" w:rsidTr="00325B71">
        <w:tc>
          <w:tcPr>
            <w:tcW w:w="4928"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Этапы и сроки реализации муниципальной программы</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2016 - 2018 годы, реализуется в один этап</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325B71" w:rsidTr="00325B71">
        <w:tc>
          <w:tcPr>
            <w:tcW w:w="4928"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Объемы бюджетных ассигнований</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муниципальной программы</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325B71" w:rsidRDefault="00325B71">
            <w:pPr>
              <w:pStyle w:val="ConsPlusNormal"/>
              <w:widowControl/>
              <w:ind w:firstLine="0"/>
              <w:jc w:val="both"/>
              <w:rPr>
                <w:rFonts w:ascii="Times New Roman" w:hAnsi="Times New Roman" w:cs="Times New Roman"/>
                <w:sz w:val="28"/>
                <w:szCs w:val="28"/>
              </w:rPr>
            </w:pPr>
          </w:p>
          <w:p w:rsidR="00325B71" w:rsidRDefault="00325B7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муниципальной программы составляет 600,0</w:t>
            </w:r>
            <w:r>
              <w:rPr>
                <w:rFonts w:ascii="Times New Roman" w:hAnsi="Times New Roman" w:cs="Times New Roman"/>
                <w:color w:val="FF0000"/>
                <w:sz w:val="28"/>
                <w:szCs w:val="28"/>
              </w:rPr>
              <w:t xml:space="preserve"> </w:t>
            </w:r>
            <w:r>
              <w:rPr>
                <w:rFonts w:ascii="Times New Roman" w:hAnsi="Times New Roman" w:cs="Times New Roman"/>
                <w:sz w:val="28"/>
                <w:szCs w:val="28"/>
              </w:rPr>
              <w:t>тысяч рублей, в том числе:</w:t>
            </w:r>
          </w:p>
          <w:p w:rsidR="00325B71" w:rsidRDefault="00325B7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бюджет – 9100,0 тысяч рублей.</w:t>
            </w:r>
          </w:p>
          <w:p w:rsidR="00325B71" w:rsidRDefault="00325B7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 том числе по годам:</w:t>
            </w:r>
          </w:p>
          <w:p w:rsidR="00325B71" w:rsidRDefault="00325B7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2016 год – 2930,0 тысяч рублей;</w:t>
            </w:r>
          </w:p>
          <w:p w:rsidR="00325B71" w:rsidRDefault="00325B7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2017 год – 3035,0 тысяч рублей;</w:t>
            </w:r>
          </w:p>
          <w:p w:rsidR="00325B71" w:rsidRDefault="00325B7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2018 год – 3135,0 тысяч рублей</w:t>
            </w:r>
          </w:p>
          <w:p w:rsidR="00325B71" w:rsidRDefault="00325B71">
            <w:pPr>
              <w:pStyle w:val="ConsPlusNonformat"/>
              <w:widowControl/>
              <w:jc w:val="both"/>
              <w:rPr>
                <w:sz w:val="28"/>
                <w:szCs w:val="28"/>
              </w:rPr>
            </w:pPr>
          </w:p>
        </w:tc>
      </w:tr>
      <w:tr w:rsidR="00325B71" w:rsidTr="00325B71">
        <w:tc>
          <w:tcPr>
            <w:tcW w:w="4928"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Контроль за реализацией муниципальной программы</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hideMark/>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tc>
      </w:tr>
    </w:tbl>
    <w:p w:rsidR="00325B71" w:rsidRPr="00325B71" w:rsidRDefault="00325B71" w:rsidP="00325B71">
      <w:pPr>
        <w:rPr>
          <w:b/>
          <w:sz w:val="28"/>
        </w:rPr>
      </w:pPr>
    </w:p>
    <w:p w:rsidR="00325B71" w:rsidRDefault="00325B71" w:rsidP="00325B71">
      <w:pPr>
        <w:rPr>
          <w:b/>
          <w:sz w:val="28"/>
        </w:rPr>
      </w:pPr>
    </w:p>
    <w:p w:rsidR="00325B71" w:rsidRDefault="00325B71" w:rsidP="00325B71">
      <w:pPr>
        <w:rPr>
          <w:b/>
          <w:sz w:val="28"/>
        </w:rPr>
      </w:pPr>
    </w:p>
    <w:p w:rsidR="00325B71" w:rsidRDefault="00325B71" w:rsidP="00325B71">
      <w:pPr>
        <w:rPr>
          <w:b/>
          <w:sz w:val="28"/>
        </w:rPr>
      </w:pPr>
    </w:p>
    <w:p w:rsidR="00325B71" w:rsidRDefault="00325B71" w:rsidP="00325B71">
      <w:pPr>
        <w:rPr>
          <w:b/>
          <w:sz w:val="28"/>
        </w:rPr>
      </w:pPr>
    </w:p>
    <w:p w:rsidR="00325B71" w:rsidRDefault="00325B71" w:rsidP="00325B71">
      <w:pPr>
        <w:rPr>
          <w:b/>
          <w:sz w:val="28"/>
        </w:rPr>
      </w:pPr>
    </w:p>
    <w:p w:rsidR="00325B71" w:rsidRDefault="00325B71" w:rsidP="00325B71">
      <w:pPr>
        <w:numPr>
          <w:ilvl w:val="0"/>
          <w:numId w:val="1"/>
        </w:numPr>
        <w:jc w:val="center"/>
        <w:rPr>
          <w:b/>
          <w:sz w:val="28"/>
        </w:rPr>
      </w:pPr>
      <w:r>
        <w:rPr>
          <w:b/>
          <w:sz w:val="28"/>
        </w:rPr>
        <w:t xml:space="preserve">ХАРАКТЕРИСТИКА ТЕКУЩЕГО СОСТОЯНИЯ И ПРОГНОЗ РАЗВИТИЯ </w:t>
      </w:r>
      <w:proofErr w:type="gramStart"/>
      <w:r>
        <w:rPr>
          <w:b/>
          <w:sz w:val="28"/>
        </w:rPr>
        <w:t>БЛАГОУСТРОЙСТВА  В</w:t>
      </w:r>
      <w:proofErr w:type="gramEnd"/>
      <w:r>
        <w:rPr>
          <w:b/>
          <w:sz w:val="28"/>
        </w:rPr>
        <w:t xml:space="preserve"> НОВОДЖЕРЕЛИЕВСКОМ СЕЛЬСКОМ ПОСЕЛЕНИИ БРЮХОВЕЦКОГО РАЙОНА</w:t>
      </w:r>
    </w:p>
    <w:p w:rsidR="00325B71" w:rsidRDefault="00325B71" w:rsidP="00325B71">
      <w:pPr>
        <w:ind w:left="1440"/>
        <w:rPr>
          <w:b/>
          <w:sz w:val="28"/>
        </w:rPr>
      </w:pPr>
    </w:p>
    <w:p w:rsidR="00325B71" w:rsidRDefault="00325B71" w:rsidP="00325B71">
      <w:pPr>
        <w:ind w:left="1440"/>
        <w:rPr>
          <w:b/>
          <w:sz w:val="28"/>
        </w:rPr>
      </w:pPr>
    </w:p>
    <w:p w:rsidR="00325B71" w:rsidRDefault="00325B71" w:rsidP="00325B71">
      <w:pPr>
        <w:rPr>
          <w:sz w:val="28"/>
          <w:szCs w:val="28"/>
        </w:rPr>
      </w:pPr>
      <w:r>
        <w:rPr>
          <w:sz w:val="28"/>
          <w:szCs w:val="28"/>
        </w:rPr>
        <w:t xml:space="preserve">        Новоджерелиевское сельское поселение включает в себя 3 населенных пункта, в которых </w:t>
      </w:r>
      <w:proofErr w:type="gramStart"/>
      <w:r>
        <w:rPr>
          <w:sz w:val="28"/>
          <w:szCs w:val="28"/>
        </w:rPr>
        <w:t>проживает  6322</w:t>
      </w:r>
      <w:proofErr w:type="gramEnd"/>
      <w:r>
        <w:rPr>
          <w:sz w:val="28"/>
          <w:szCs w:val="28"/>
        </w:rPr>
        <w:t xml:space="preserve"> человек. </w:t>
      </w:r>
    </w:p>
    <w:p w:rsidR="00325B71" w:rsidRDefault="00325B71" w:rsidP="00325B71">
      <w:pPr>
        <w:pStyle w:val="a4"/>
        <w:ind w:firstLine="708"/>
        <w:jc w:val="both"/>
        <w:rPr>
          <w:rFonts w:ascii="Times New Roman" w:hAnsi="Times New Roman"/>
          <w:sz w:val="28"/>
          <w:szCs w:val="28"/>
        </w:rPr>
      </w:pPr>
      <w:r>
        <w:rPr>
          <w:rFonts w:ascii="Times New Roman" w:hAnsi="Times New Roman"/>
          <w:sz w:val="28"/>
          <w:szCs w:val="28"/>
        </w:rPr>
        <w:t xml:space="preserve">Высокий уровень благоустройства населённых пунктов – необходимое улучшение условий жизни населения. В последние годы в поселении проводилась целенаправленная работа по благоустройству и социальному развитию населенных пунктов. </w:t>
      </w:r>
    </w:p>
    <w:p w:rsidR="00325B71" w:rsidRDefault="00325B71" w:rsidP="00325B71">
      <w:pPr>
        <w:jc w:val="both"/>
        <w:rPr>
          <w:color w:val="000000"/>
          <w:sz w:val="28"/>
          <w:szCs w:val="28"/>
        </w:rPr>
      </w:pPr>
      <w:r>
        <w:rPr>
          <w:sz w:val="28"/>
          <w:szCs w:val="28"/>
        </w:rPr>
        <w:t xml:space="preserve">        </w:t>
      </w:r>
      <w:r>
        <w:rPr>
          <w:color w:val="000000"/>
          <w:sz w:val="28"/>
          <w:szCs w:val="28"/>
        </w:rPr>
        <w:t xml:space="preserve">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Проблема заключается в низком уровне культуры поведения жителей населенных </w:t>
      </w:r>
      <w:proofErr w:type="gramStart"/>
      <w:r>
        <w:rPr>
          <w:color w:val="000000"/>
          <w:sz w:val="28"/>
          <w:szCs w:val="28"/>
        </w:rPr>
        <w:t>пунктов  на</w:t>
      </w:r>
      <w:proofErr w:type="gramEnd"/>
      <w:r>
        <w:rPr>
          <w:color w:val="000000"/>
          <w:sz w:val="28"/>
          <w:szCs w:val="28"/>
        </w:rPr>
        <w:t xml:space="preserve"> улицах и во дворах, небрежном отношении к элементам благоустройства. </w:t>
      </w:r>
    </w:p>
    <w:p w:rsidR="00325B71" w:rsidRDefault="00325B71" w:rsidP="00325B71">
      <w:pPr>
        <w:jc w:val="both"/>
        <w:rPr>
          <w:sz w:val="28"/>
          <w:szCs w:val="28"/>
        </w:rPr>
      </w:pPr>
      <w:r>
        <w:rPr>
          <w:sz w:val="28"/>
          <w:szCs w:val="28"/>
        </w:rPr>
        <w:t xml:space="preserve">     Зеленое хозяйство поселения представлено деревьями, кустарниками, требующих ухода, формовочной обрезки, уборки. На протяжении ряда лет в достаточной </w:t>
      </w:r>
      <w:proofErr w:type="gramStart"/>
      <w:r>
        <w:rPr>
          <w:sz w:val="28"/>
          <w:szCs w:val="28"/>
        </w:rPr>
        <w:t>мере  производились</w:t>
      </w:r>
      <w:proofErr w:type="gramEnd"/>
      <w:r>
        <w:rPr>
          <w:sz w:val="28"/>
          <w:szCs w:val="28"/>
        </w:rPr>
        <w:t xml:space="preserve"> работы по озеленению территории поселения, валке сухостойных деревьев. Все это положительно сказывается на привлекательности станицы </w:t>
      </w:r>
      <w:proofErr w:type="gramStart"/>
      <w:r>
        <w:rPr>
          <w:sz w:val="28"/>
          <w:szCs w:val="28"/>
        </w:rPr>
        <w:t>Новоджерелиевской  и</w:t>
      </w:r>
      <w:proofErr w:type="gramEnd"/>
      <w:r>
        <w:rPr>
          <w:sz w:val="28"/>
          <w:szCs w:val="28"/>
        </w:rPr>
        <w:t xml:space="preserve"> ее хуторов.</w:t>
      </w:r>
    </w:p>
    <w:p w:rsidR="00325B71" w:rsidRDefault="00325B71" w:rsidP="00325B71">
      <w:pPr>
        <w:jc w:val="both"/>
        <w:rPr>
          <w:sz w:val="28"/>
          <w:szCs w:val="28"/>
        </w:rPr>
      </w:pPr>
      <w:r>
        <w:rPr>
          <w:sz w:val="28"/>
          <w:szCs w:val="28"/>
        </w:rPr>
        <w:t xml:space="preserve">    Проблема несанкционированных свалок стоит особо остро в населенных пунктах из-за избытка твердо-бытовых отходов и дороговизны их утилизации. </w:t>
      </w:r>
    </w:p>
    <w:p w:rsidR="00325B71" w:rsidRDefault="00325B71" w:rsidP="00325B71">
      <w:pPr>
        <w:rPr>
          <w:sz w:val="28"/>
          <w:szCs w:val="28"/>
        </w:rPr>
      </w:pPr>
      <w:r>
        <w:rPr>
          <w:sz w:val="28"/>
          <w:szCs w:val="28"/>
        </w:rPr>
        <w:t xml:space="preserve">    Сети наружного освещения улиц населенных пунктов поселения </w:t>
      </w:r>
      <w:proofErr w:type="gramStart"/>
      <w:r>
        <w:rPr>
          <w:sz w:val="28"/>
          <w:szCs w:val="28"/>
        </w:rPr>
        <w:t>составляют  18</w:t>
      </w:r>
      <w:proofErr w:type="gramEnd"/>
      <w:r>
        <w:rPr>
          <w:sz w:val="28"/>
          <w:szCs w:val="28"/>
        </w:rPr>
        <w:t xml:space="preserve">,27 км . В </w:t>
      </w:r>
      <w:proofErr w:type="gramStart"/>
      <w:r>
        <w:rPr>
          <w:sz w:val="28"/>
          <w:szCs w:val="28"/>
        </w:rPr>
        <w:t>ближайшие  год</w:t>
      </w:r>
      <w:proofErr w:type="gramEnd"/>
      <w:r>
        <w:rPr>
          <w:sz w:val="28"/>
          <w:szCs w:val="28"/>
        </w:rPr>
        <w:t xml:space="preserve">  планируется проводить  замену фонарей уличного освещения в населенных пунктах поселения. Будет продолжен демонтаж нерабочих светильников. В целях экономии бюджетных средств необходимо проводить дальнейшую замену ламп ДРЛ-400 на ДРЛ-250 и ДРЛ-125. </w:t>
      </w:r>
    </w:p>
    <w:p w:rsidR="00325B71" w:rsidRDefault="00325B71" w:rsidP="00325B71">
      <w:pPr>
        <w:jc w:val="both"/>
        <w:rPr>
          <w:sz w:val="28"/>
          <w:szCs w:val="28"/>
        </w:rPr>
      </w:pPr>
      <w:r>
        <w:rPr>
          <w:sz w:val="28"/>
          <w:szCs w:val="28"/>
        </w:rPr>
        <w:t xml:space="preserve">    На территории Новоджерелиевского сельского поселения расположены </w:t>
      </w:r>
      <w:proofErr w:type="gramStart"/>
      <w:r>
        <w:rPr>
          <w:sz w:val="28"/>
          <w:szCs w:val="28"/>
        </w:rPr>
        <w:t>три  кладбища</w:t>
      </w:r>
      <w:proofErr w:type="gramEnd"/>
      <w:r>
        <w:rPr>
          <w:sz w:val="28"/>
          <w:szCs w:val="28"/>
        </w:rPr>
        <w:t>.  Основной проблемой этого направления является уборка мусора и организация границ кладбищ.</w:t>
      </w:r>
    </w:p>
    <w:p w:rsidR="00325B71" w:rsidRDefault="00325B71" w:rsidP="00325B71">
      <w:pPr>
        <w:jc w:val="both"/>
        <w:rPr>
          <w:sz w:val="28"/>
          <w:szCs w:val="28"/>
        </w:rPr>
      </w:pPr>
      <w:r>
        <w:rPr>
          <w:sz w:val="28"/>
          <w:szCs w:val="28"/>
        </w:rPr>
        <w:t xml:space="preserve">    Программно-целевой подход к решению проблем благоустройства населенных пунктов необходим, так как без стройной комплексной системы благоустройства Новоджерелиевского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p>
    <w:p w:rsidR="00325B71" w:rsidRDefault="00325B71" w:rsidP="00325B71">
      <w:pPr>
        <w:pStyle w:val="printj"/>
        <w:spacing w:before="0" w:beforeAutospacing="0" w:after="0" w:afterAutospacing="0"/>
        <w:jc w:val="both"/>
        <w:rPr>
          <w:sz w:val="28"/>
          <w:szCs w:val="28"/>
        </w:rPr>
      </w:pPr>
      <w:r>
        <w:rPr>
          <w:sz w:val="28"/>
          <w:szCs w:val="28"/>
        </w:rPr>
        <w:lastRenderedPageBreak/>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325B71" w:rsidRDefault="00325B71" w:rsidP="00325B71">
      <w:pPr>
        <w:jc w:val="both"/>
        <w:rPr>
          <w:sz w:val="28"/>
          <w:szCs w:val="28"/>
        </w:rPr>
      </w:pPr>
      <w:r>
        <w:rPr>
          <w:sz w:val="28"/>
          <w:szCs w:val="28"/>
        </w:rPr>
        <w:t xml:space="preserve">        </w:t>
      </w:r>
      <w:r>
        <w:rPr>
          <w:sz w:val="28"/>
          <w:szCs w:val="28"/>
        </w:rPr>
        <w:tab/>
        <w:t>Конкретная деятельность,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325B71" w:rsidRDefault="00325B71" w:rsidP="00325B71">
      <w:pPr>
        <w:rPr>
          <w:b/>
          <w:sz w:val="28"/>
        </w:rPr>
      </w:pPr>
    </w:p>
    <w:p w:rsidR="00325B71" w:rsidRDefault="00325B71" w:rsidP="00325B71">
      <w:pPr>
        <w:ind w:firstLine="709"/>
        <w:jc w:val="center"/>
        <w:rPr>
          <w:b/>
          <w:sz w:val="28"/>
        </w:rPr>
      </w:pPr>
    </w:p>
    <w:p w:rsidR="00325B71" w:rsidRDefault="00325B71" w:rsidP="00325B71">
      <w:pPr>
        <w:ind w:firstLine="851"/>
        <w:jc w:val="center"/>
        <w:rPr>
          <w:b/>
          <w:sz w:val="28"/>
        </w:rPr>
      </w:pPr>
      <w:r>
        <w:rPr>
          <w:b/>
          <w:sz w:val="28"/>
        </w:rPr>
        <w:t>2. ЦЕЛИ, ЗАДАЧИ И ЦЕЛЕВЫЕ ПОКАЗАТЕЛИ, СРОКИ И ЭТАПЫ РЕАЛИЗАЦИИ МУНИЦИПАЛЬНОЙ ПРОГРАММЫ</w:t>
      </w:r>
    </w:p>
    <w:p w:rsidR="00325B71" w:rsidRDefault="00325B71" w:rsidP="00325B71">
      <w:pPr>
        <w:ind w:firstLine="851"/>
        <w:jc w:val="center"/>
        <w:rPr>
          <w:b/>
          <w:sz w:val="28"/>
        </w:rPr>
      </w:pPr>
    </w:p>
    <w:p w:rsidR="00325B71" w:rsidRDefault="00325B71" w:rsidP="00325B71">
      <w:pPr>
        <w:jc w:val="both"/>
        <w:rPr>
          <w:sz w:val="28"/>
          <w:szCs w:val="28"/>
        </w:rPr>
      </w:pPr>
      <w:r>
        <w:rPr>
          <w:sz w:val="28"/>
          <w:szCs w:val="28"/>
        </w:rPr>
        <w:t xml:space="preserve">      Основными целями и задачами реализации программы является выполнение комплексного благоустройства территории Новоджерелиевского сельского поселения, с целью создания наилучших социально-бытовых условий проживания населения и формирования </w:t>
      </w:r>
      <w:proofErr w:type="gramStart"/>
      <w:r>
        <w:rPr>
          <w:sz w:val="28"/>
          <w:szCs w:val="28"/>
        </w:rPr>
        <w:t>благоприятного  социального</w:t>
      </w:r>
      <w:proofErr w:type="gramEnd"/>
      <w:r>
        <w:rPr>
          <w:sz w:val="28"/>
          <w:szCs w:val="28"/>
        </w:rPr>
        <w:t xml:space="preserve"> микроклимата.</w:t>
      </w:r>
    </w:p>
    <w:p w:rsidR="00325B71" w:rsidRDefault="00325B71" w:rsidP="00325B71">
      <w:pPr>
        <w:jc w:val="both"/>
        <w:rPr>
          <w:sz w:val="28"/>
          <w:szCs w:val="28"/>
        </w:rPr>
      </w:pPr>
      <w:r>
        <w:rPr>
          <w:sz w:val="28"/>
          <w:szCs w:val="28"/>
        </w:rPr>
        <w:t xml:space="preserve">Одной из задач и является </w:t>
      </w:r>
      <w:r>
        <w:rPr>
          <w:color w:val="000000"/>
          <w:sz w:val="28"/>
          <w:szCs w:val="28"/>
        </w:rPr>
        <w:t>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населенных пунктов.</w:t>
      </w:r>
    </w:p>
    <w:p w:rsidR="00325B71" w:rsidRDefault="00325B71" w:rsidP="00325B71">
      <w:pPr>
        <w:jc w:val="both"/>
        <w:rPr>
          <w:bCs/>
          <w:color w:val="000000"/>
          <w:sz w:val="28"/>
          <w:szCs w:val="28"/>
        </w:rPr>
      </w:pPr>
      <w:r>
        <w:rPr>
          <w:bCs/>
          <w:color w:val="000000"/>
          <w:sz w:val="28"/>
          <w:szCs w:val="28"/>
        </w:rPr>
        <w:t>Основными задачами являются:</w:t>
      </w:r>
    </w:p>
    <w:p w:rsidR="00325B71" w:rsidRDefault="00325B71" w:rsidP="00325B71">
      <w:pPr>
        <w:numPr>
          <w:ilvl w:val="0"/>
          <w:numId w:val="2"/>
        </w:numPr>
        <w:jc w:val="both"/>
        <w:rPr>
          <w:sz w:val="28"/>
          <w:szCs w:val="28"/>
        </w:rPr>
      </w:pPr>
      <w:r>
        <w:rPr>
          <w:sz w:val="28"/>
          <w:szCs w:val="28"/>
        </w:rPr>
        <w:t>Освещение улиц в Новоджерелиевском сельском поселении;</w:t>
      </w:r>
    </w:p>
    <w:p w:rsidR="00325B71" w:rsidRDefault="00325B71" w:rsidP="00325B71">
      <w:pPr>
        <w:numPr>
          <w:ilvl w:val="0"/>
          <w:numId w:val="2"/>
        </w:numPr>
        <w:jc w:val="both"/>
        <w:rPr>
          <w:sz w:val="28"/>
          <w:szCs w:val="28"/>
        </w:rPr>
      </w:pPr>
      <w:r>
        <w:rPr>
          <w:sz w:val="28"/>
          <w:szCs w:val="28"/>
        </w:rPr>
        <w:t xml:space="preserve">Озеленение </w:t>
      </w:r>
      <w:proofErr w:type="gramStart"/>
      <w:r>
        <w:rPr>
          <w:sz w:val="28"/>
          <w:szCs w:val="28"/>
        </w:rPr>
        <w:t>территории  Новоджерелиевского</w:t>
      </w:r>
      <w:proofErr w:type="gramEnd"/>
      <w:r>
        <w:rPr>
          <w:sz w:val="28"/>
          <w:szCs w:val="28"/>
        </w:rPr>
        <w:t xml:space="preserve"> сельского поселения;</w:t>
      </w:r>
    </w:p>
    <w:p w:rsidR="00325B71" w:rsidRDefault="00325B71" w:rsidP="00325B71">
      <w:pPr>
        <w:numPr>
          <w:ilvl w:val="0"/>
          <w:numId w:val="2"/>
        </w:numPr>
        <w:jc w:val="both"/>
        <w:rPr>
          <w:color w:val="000000"/>
          <w:sz w:val="28"/>
          <w:szCs w:val="28"/>
        </w:rPr>
      </w:pPr>
      <w:r>
        <w:rPr>
          <w:sz w:val="28"/>
          <w:szCs w:val="28"/>
        </w:rPr>
        <w:t xml:space="preserve">Содержание и благоустройство братских захоронений на </w:t>
      </w:r>
      <w:proofErr w:type="gramStart"/>
      <w:r>
        <w:rPr>
          <w:sz w:val="28"/>
          <w:szCs w:val="28"/>
        </w:rPr>
        <w:t>территории  Новоджерелиевского</w:t>
      </w:r>
      <w:proofErr w:type="gramEnd"/>
      <w:r>
        <w:rPr>
          <w:sz w:val="28"/>
          <w:szCs w:val="28"/>
        </w:rPr>
        <w:t xml:space="preserve"> сельского поселения</w:t>
      </w:r>
    </w:p>
    <w:p w:rsidR="00325B71" w:rsidRDefault="00325B71" w:rsidP="00325B71">
      <w:pPr>
        <w:jc w:val="both"/>
        <w:rPr>
          <w:color w:val="000000"/>
          <w:sz w:val="28"/>
          <w:szCs w:val="28"/>
        </w:rPr>
      </w:pPr>
      <w:r>
        <w:rPr>
          <w:bCs/>
          <w:i/>
          <w:iCs/>
          <w:color w:val="000000"/>
          <w:sz w:val="28"/>
          <w:szCs w:val="28"/>
        </w:rPr>
        <w:t xml:space="preserve"> </w:t>
      </w:r>
      <w:r>
        <w:rPr>
          <w:b/>
          <w:bCs/>
          <w:iCs/>
          <w:color w:val="000000"/>
          <w:sz w:val="28"/>
          <w:szCs w:val="28"/>
        </w:rPr>
        <w:t>Наружное освещение</w:t>
      </w:r>
      <w:r>
        <w:rPr>
          <w:color w:val="000000"/>
          <w:sz w:val="28"/>
          <w:szCs w:val="28"/>
        </w:rPr>
        <w:t xml:space="preserve">: </w:t>
      </w:r>
      <w:r>
        <w:rPr>
          <w:sz w:val="28"/>
          <w:szCs w:val="28"/>
        </w:rPr>
        <w:t xml:space="preserve">Сетью наружного </w:t>
      </w:r>
      <w:proofErr w:type="gramStart"/>
      <w:r>
        <w:rPr>
          <w:sz w:val="28"/>
          <w:szCs w:val="28"/>
        </w:rPr>
        <w:t>освещения  достаточно</w:t>
      </w:r>
      <w:proofErr w:type="gramEnd"/>
      <w:r>
        <w:rPr>
          <w:sz w:val="28"/>
          <w:szCs w:val="28"/>
        </w:rPr>
        <w:t xml:space="preserve"> оснащена вся территория поселения. Помимо наружного уличного освещения, на некоторых домах населенных пунктов имеются светильники, </w:t>
      </w:r>
      <w:proofErr w:type="gramStart"/>
      <w:r>
        <w:rPr>
          <w:sz w:val="28"/>
          <w:szCs w:val="28"/>
        </w:rPr>
        <w:t>которые  обеспечивают</w:t>
      </w:r>
      <w:proofErr w:type="gramEnd"/>
      <w:r>
        <w:rPr>
          <w:sz w:val="28"/>
          <w:szCs w:val="28"/>
        </w:rPr>
        <w:t xml:space="preserve"> освещение территории.</w:t>
      </w:r>
      <w:r>
        <w:rPr>
          <w:color w:val="000000"/>
          <w:sz w:val="28"/>
          <w:szCs w:val="28"/>
        </w:rPr>
        <w:t xml:space="preserve"> Т</w:t>
      </w:r>
      <w:r>
        <w:rPr>
          <w:sz w:val="28"/>
          <w:szCs w:val="28"/>
        </w:rPr>
        <w:t xml:space="preserve">аким образом, проблема заключается в своевременной замене перегоревших </w:t>
      </w:r>
      <w:proofErr w:type="gramStart"/>
      <w:r>
        <w:rPr>
          <w:sz w:val="28"/>
          <w:szCs w:val="28"/>
        </w:rPr>
        <w:t>светильников  и</w:t>
      </w:r>
      <w:proofErr w:type="gramEnd"/>
      <w:r>
        <w:rPr>
          <w:sz w:val="28"/>
          <w:szCs w:val="28"/>
        </w:rPr>
        <w:t xml:space="preserve"> установке дополнительных новых светильников по улицам населенных пунктов.</w:t>
      </w:r>
    </w:p>
    <w:p w:rsidR="00325B71" w:rsidRDefault="00325B71" w:rsidP="00325B71">
      <w:pPr>
        <w:jc w:val="both"/>
        <w:rPr>
          <w:color w:val="000000"/>
          <w:sz w:val="28"/>
          <w:szCs w:val="28"/>
        </w:rPr>
      </w:pPr>
      <w:r>
        <w:rPr>
          <w:b/>
          <w:iCs/>
          <w:color w:val="000000"/>
          <w:sz w:val="28"/>
          <w:szCs w:val="28"/>
        </w:rPr>
        <w:t xml:space="preserve">Озеленение: </w:t>
      </w:r>
      <w:r>
        <w:rPr>
          <w:color w:val="000000"/>
          <w:sz w:val="28"/>
          <w:szCs w:val="28"/>
        </w:rPr>
        <w:t xml:space="preserve">Существующие участки зеленых насаждений </w:t>
      </w:r>
      <w:proofErr w:type="gramStart"/>
      <w:r>
        <w:rPr>
          <w:color w:val="000000"/>
          <w:sz w:val="28"/>
          <w:szCs w:val="28"/>
        </w:rPr>
        <w:t>имеют  неудовлетворительное</w:t>
      </w:r>
      <w:proofErr w:type="gramEnd"/>
      <w:r>
        <w:rPr>
          <w:color w:val="000000"/>
          <w:sz w:val="28"/>
          <w:szCs w:val="28"/>
        </w:rPr>
        <w:t xml:space="preserve"> состояние: недостаточно благоустроены, нуждаются в постоянном уходе,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w:t>
      </w:r>
      <w:proofErr w:type="gramStart"/>
      <w:r>
        <w:rPr>
          <w:color w:val="000000"/>
          <w:sz w:val="28"/>
          <w:szCs w:val="28"/>
        </w:rPr>
        <w:t>в  отсутствии</w:t>
      </w:r>
      <w:proofErr w:type="gramEnd"/>
      <w:r>
        <w:rPr>
          <w:color w:val="000000"/>
          <w:sz w:val="28"/>
          <w:szCs w:val="28"/>
        </w:rPr>
        <w:t xml:space="preserve">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 Для решения </w:t>
      </w:r>
      <w:proofErr w:type="spellStart"/>
      <w:r>
        <w:rPr>
          <w:color w:val="000000"/>
          <w:sz w:val="28"/>
          <w:szCs w:val="28"/>
        </w:rPr>
        <w:t>решения</w:t>
      </w:r>
      <w:proofErr w:type="spellEnd"/>
      <w:r>
        <w:rPr>
          <w:color w:val="000000"/>
          <w:sz w:val="28"/>
          <w:szCs w:val="28"/>
        </w:rPr>
        <w:t xml:space="preserve">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w:t>
      </w:r>
      <w:proofErr w:type="gramStart"/>
      <w:r>
        <w:rPr>
          <w:color w:val="000000"/>
          <w:sz w:val="28"/>
          <w:szCs w:val="28"/>
        </w:rPr>
        <w:t>проблемы,  должны</w:t>
      </w:r>
      <w:proofErr w:type="gramEnd"/>
      <w:r>
        <w:rPr>
          <w:color w:val="000000"/>
          <w:sz w:val="28"/>
          <w:szCs w:val="28"/>
        </w:rPr>
        <w:t xml:space="preserve"> быть согласованы между собой. </w:t>
      </w:r>
    </w:p>
    <w:p w:rsidR="00325B71" w:rsidRDefault="00325B71" w:rsidP="00325B71">
      <w:pPr>
        <w:jc w:val="both"/>
        <w:rPr>
          <w:color w:val="000000"/>
          <w:sz w:val="28"/>
          <w:szCs w:val="28"/>
        </w:rPr>
      </w:pPr>
      <w:r>
        <w:rPr>
          <w:b/>
          <w:bCs/>
          <w:iCs/>
          <w:color w:val="000000"/>
          <w:sz w:val="28"/>
          <w:szCs w:val="28"/>
        </w:rPr>
        <w:lastRenderedPageBreak/>
        <w:t>Содержание мест захоронения</w:t>
      </w:r>
      <w:r>
        <w:rPr>
          <w:color w:val="000000"/>
          <w:sz w:val="28"/>
          <w:szCs w:val="28"/>
        </w:rPr>
        <w:t>: На территории сельского поселения расположено 4 братских захоронений. Важными мероприятиями программы будут мероприятия по капитальному ремонту братских захоронений и внешнему благоустройству территории.</w:t>
      </w:r>
    </w:p>
    <w:p w:rsidR="00325B71" w:rsidRDefault="00325B71" w:rsidP="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Срок реализации программы –2016 - 2018 годы, реализуется в один этап</w:t>
      </w:r>
    </w:p>
    <w:p w:rsidR="00325B71" w:rsidRDefault="00325B71" w:rsidP="00325B71">
      <w:pPr>
        <w:sectPr w:rsidR="00325B71">
          <w:pgSz w:w="11907" w:h="16840"/>
          <w:pgMar w:top="567" w:right="567" w:bottom="1134" w:left="1701" w:header="720" w:footer="720" w:gutter="0"/>
          <w:cols w:space="720"/>
        </w:sectPr>
      </w:pPr>
    </w:p>
    <w:p w:rsidR="00325B71" w:rsidRDefault="00325B71" w:rsidP="00325B71">
      <w:pPr>
        <w:pStyle w:val="a4"/>
        <w:tabs>
          <w:tab w:val="left" w:pos="709"/>
        </w:tabs>
        <w:jc w:val="center"/>
        <w:rPr>
          <w:rFonts w:ascii="Times New Roman" w:hAnsi="Times New Roman"/>
          <w:b/>
          <w:sz w:val="28"/>
          <w:szCs w:val="28"/>
        </w:rPr>
      </w:pPr>
    </w:p>
    <w:p w:rsidR="00325B71" w:rsidRDefault="00325B71" w:rsidP="00325B71">
      <w:pPr>
        <w:pStyle w:val="a4"/>
        <w:tabs>
          <w:tab w:val="left" w:pos="709"/>
        </w:tabs>
        <w:jc w:val="center"/>
        <w:rPr>
          <w:rFonts w:ascii="Times New Roman" w:hAnsi="Times New Roman"/>
          <w:b/>
          <w:color w:val="2D2D2D"/>
          <w:sz w:val="28"/>
          <w:szCs w:val="28"/>
          <w:shd w:val="clear" w:color="auto" w:fill="FFFFFF"/>
        </w:rPr>
      </w:pPr>
      <w:r>
        <w:rPr>
          <w:rFonts w:ascii="Times New Roman" w:hAnsi="Times New Roman"/>
          <w:b/>
          <w:sz w:val="28"/>
          <w:szCs w:val="28"/>
        </w:rPr>
        <w:t xml:space="preserve">2. ЦЕЛИ, ЗАДАЧИ И ЦЕЛЕВЫЕ ПОКАЗАТЕЛИ </w:t>
      </w:r>
      <w:r>
        <w:rPr>
          <w:rFonts w:ascii="Times New Roman" w:hAnsi="Times New Roman"/>
          <w:b/>
          <w:color w:val="2D2D2D"/>
          <w:sz w:val="28"/>
          <w:szCs w:val="28"/>
          <w:shd w:val="clear" w:color="auto" w:fill="FFFFFF"/>
        </w:rPr>
        <w:t>МУНИЦИПАЛЬНОЙ ПРОГРАММЫ</w:t>
      </w:r>
    </w:p>
    <w:p w:rsidR="00325B71" w:rsidRDefault="00325B71" w:rsidP="00325B71">
      <w:pPr>
        <w:pStyle w:val="a4"/>
        <w:tabs>
          <w:tab w:val="left" w:pos="709"/>
        </w:tabs>
        <w:jc w:val="center"/>
        <w:rPr>
          <w:rFonts w:ascii="Times New Roman" w:hAnsi="Times New Roman"/>
          <w:b/>
          <w:sz w:val="28"/>
          <w:szCs w:val="28"/>
        </w:rPr>
      </w:pPr>
      <w:r>
        <w:rPr>
          <w:rFonts w:ascii="Times New Roman" w:hAnsi="Times New Roman"/>
          <w:b/>
          <w:color w:val="2D2D2D"/>
          <w:sz w:val="28"/>
          <w:szCs w:val="28"/>
          <w:shd w:val="clear" w:color="auto" w:fill="FFFFFF"/>
        </w:rPr>
        <w:t xml:space="preserve"> «БЛАГОУСТРОЙСТВО</w:t>
      </w:r>
      <w:r>
        <w:rPr>
          <w:b/>
          <w:sz w:val="28"/>
          <w:szCs w:val="28"/>
        </w:rPr>
        <w:t xml:space="preserve">» </w:t>
      </w:r>
      <w:r>
        <w:rPr>
          <w:rFonts w:ascii="Times New Roman" w:hAnsi="Times New Roman"/>
          <w:b/>
          <w:sz w:val="28"/>
          <w:szCs w:val="28"/>
        </w:rPr>
        <w:t>НА 2016-2018 ГОДЫ</w:t>
      </w:r>
      <w:r>
        <w:rPr>
          <w:b/>
        </w:rPr>
        <w:tab/>
      </w:r>
      <w:r>
        <w:t xml:space="preserve">     </w:t>
      </w:r>
    </w:p>
    <w:p w:rsidR="00325B71" w:rsidRDefault="00325B71" w:rsidP="00325B71">
      <w:pPr>
        <w:pStyle w:val="a4"/>
        <w:jc w:val="right"/>
        <w:rPr>
          <w:rFonts w:ascii="Times New Roman" w:hAnsi="Times New Roman"/>
          <w:sz w:val="28"/>
          <w:szCs w:val="28"/>
        </w:rPr>
      </w:pPr>
      <w:r>
        <w:rPr>
          <w:rFonts w:ascii="Times New Roman" w:hAnsi="Times New Roman"/>
          <w:sz w:val="28"/>
          <w:szCs w:val="28"/>
        </w:rPr>
        <w:t>Таблица № 1</w:t>
      </w:r>
    </w:p>
    <w:p w:rsidR="00325B71" w:rsidRDefault="00325B71" w:rsidP="00325B71">
      <w:pPr>
        <w:pStyle w:val="a4"/>
        <w:jc w:val="right"/>
        <w:rPr>
          <w:rFonts w:ascii="Times New Roman" w:hAnsi="Times New Roman"/>
          <w:sz w:val="28"/>
          <w:szCs w:val="28"/>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93"/>
        <w:gridCol w:w="141"/>
        <w:gridCol w:w="1135"/>
        <w:gridCol w:w="1133"/>
        <w:gridCol w:w="1417"/>
        <w:gridCol w:w="1416"/>
        <w:gridCol w:w="1275"/>
      </w:tblGrid>
      <w:tr w:rsidR="00325B71" w:rsidTr="00325B71">
        <w:tc>
          <w:tcPr>
            <w:tcW w:w="675" w:type="dxa"/>
            <w:vMerge w:val="restart"/>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 п/п</w:t>
            </w:r>
          </w:p>
        </w:tc>
        <w:tc>
          <w:tcPr>
            <w:tcW w:w="7797" w:type="dxa"/>
            <w:vMerge w:val="restart"/>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Наименование целевого показателя</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Единица измерения</w:t>
            </w:r>
          </w:p>
        </w:tc>
        <w:tc>
          <w:tcPr>
            <w:tcW w:w="1133" w:type="dxa"/>
            <w:vMerge w:val="restart"/>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Статус</w:t>
            </w:r>
          </w:p>
        </w:tc>
        <w:tc>
          <w:tcPr>
            <w:tcW w:w="4111" w:type="dxa"/>
            <w:gridSpan w:val="3"/>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Значение показателей</w:t>
            </w:r>
          </w:p>
        </w:tc>
      </w:tr>
      <w:tr w:rsidR="00325B71" w:rsidTr="00325B71">
        <w:tc>
          <w:tcPr>
            <w:tcW w:w="675"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8"/>
                <w:szCs w:val="28"/>
              </w:rPr>
            </w:pPr>
          </w:p>
        </w:tc>
        <w:tc>
          <w:tcPr>
            <w:tcW w:w="1431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8"/>
                <w:szCs w:val="2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8"/>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2016 год</w:t>
            </w:r>
          </w:p>
        </w:tc>
        <w:tc>
          <w:tcPr>
            <w:tcW w:w="1417"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2017 год</w:t>
            </w:r>
          </w:p>
        </w:tc>
        <w:tc>
          <w:tcPr>
            <w:tcW w:w="1276"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2018 год</w:t>
            </w:r>
          </w:p>
        </w:tc>
      </w:tr>
      <w:tr w:rsidR="00325B71" w:rsidTr="00325B71">
        <w:tc>
          <w:tcPr>
            <w:tcW w:w="67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18"/>
                <w:szCs w:val="28"/>
              </w:rPr>
            </w:pPr>
            <w:r>
              <w:rPr>
                <w:rFonts w:ascii="Times New Roman" w:hAnsi="Times New Roman"/>
                <w:sz w:val="18"/>
                <w:szCs w:val="28"/>
              </w:rPr>
              <w:t>1</w:t>
            </w:r>
          </w:p>
        </w:tc>
        <w:tc>
          <w:tcPr>
            <w:tcW w:w="7797"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18"/>
                <w:szCs w:val="28"/>
              </w:rPr>
            </w:pPr>
            <w:r>
              <w:rPr>
                <w:rFonts w:ascii="Times New Roman" w:hAnsi="Times New Roman"/>
                <w:sz w:val="18"/>
                <w:szCs w:val="28"/>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18"/>
                <w:szCs w:val="28"/>
              </w:rPr>
            </w:pPr>
            <w:r>
              <w:rPr>
                <w:rFonts w:ascii="Times New Roman" w:hAnsi="Times New Roman"/>
                <w:sz w:val="18"/>
                <w:szCs w:val="28"/>
              </w:rPr>
              <w:t>3</w:t>
            </w:r>
          </w:p>
        </w:tc>
        <w:tc>
          <w:tcPr>
            <w:tcW w:w="1133"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18"/>
                <w:szCs w:val="28"/>
              </w:rPr>
            </w:pPr>
            <w:r>
              <w:rPr>
                <w:rFonts w:ascii="Times New Roman" w:hAnsi="Times New Roman"/>
                <w:sz w:val="1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18"/>
                <w:szCs w:val="28"/>
              </w:rPr>
            </w:pPr>
            <w:r>
              <w:rPr>
                <w:rFonts w:ascii="Times New Roman" w:hAnsi="Times New Roman"/>
                <w:sz w:val="1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18"/>
                <w:szCs w:val="28"/>
              </w:rPr>
            </w:pPr>
            <w:r>
              <w:rPr>
                <w:rFonts w:ascii="Times New Roman" w:hAnsi="Times New Roman"/>
                <w:sz w:val="18"/>
                <w:szCs w:val="28"/>
              </w:rPr>
              <w:t>6</w:t>
            </w:r>
          </w:p>
        </w:tc>
        <w:tc>
          <w:tcPr>
            <w:tcW w:w="1276"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18"/>
                <w:szCs w:val="28"/>
              </w:rPr>
            </w:pPr>
            <w:r>
              <w:rPr>
                <w:rFonts w:ascii="Times New Roman" w:hAnsi="Times New Roman"/>
                <w:sz w:val="18"/>
                <w:szCs w:val="28"/>
              </w:rPr>
              <w:t>7</w:t>
            </w:r>
          </w:p>
        </w:tc>
      </w:tr>
      <w:tr w:rsidR="00325B71" w:rsidTr="00325B71">
        <w:trPr>
          <w:trHeight w:val="630"/>
        </w:trPr>
        <w:tc>
          <w:tcPr>
            <w:tcW w:w="675" w:type="dxa"/>
            <w:tcBorders>
              <w:top w:val="single" w:sz="4" w:space="0" w:color="auto"/>
              <w:left w:val="single" w:sz="4" w:space="0" w:color="auto"/>
              <w:bottom w:val="single" w:sz="4" w:space="0" w:color="auto"/>
              <w:right w:val="single" w:sz="4" w:space="0" w:color="auto"/>
            </w:tcBorders>
          </w:tcPr>
          <w:p w:rsidR="00325B71" w:rsidRDefault="00325B71">
            <w:pPr>
              <w:pStyle w:val="a4"/>
              <w:jc w:val="center"/>
              <w:rPr>
                <w:rFonts w:ascii="Times New Roman" w:hAnsi="Times New Roman"/>
                <w:sz w:val="28"/>
                <w:szCs w:val="28"/>
              </w:rPr>
            </w:pPr>
          </w:p>
        </w:tc>
        <w:tc>
          <w:tcPr>
            <w:tcW w:w="14317" w:type="dxa"/>
            <w:gridSpan w:val="7"/>
            <w:tcBorders>
              <w:top w:val="single" w:sz="4" w:space="0" w:color="auto"/>
              <w:left w:val="single" w:sz="4" w:space="0" w:color="auto"/>
              <w:bottom w:val="single" w:sz="4" w:space="0" w:color="auto"/>
              <w:right w:val="single" w:sz="4" w:space="0" w:color="auto"/>
            </w:tcBorders>
            <w:hideMark/>
          </w:tcPr>
          <w:p w:rsidR="00325B71" w:rsidRDefault="00325B71">
            <w:pPr>
              <w:rPr>
                <w:sz w:val="28"/>
                <w:szCs w:val="28"/>
              </w:rPr>
            </w:pPr>
            <w:r>
              <w:rPr>
                <w:sz w:val="28"/>
                <w:szCs w:val="28"/>
              </w:rPr>
              <w:t>Муниципальная программа «Благоустройство»</w:t>
            </w:r>
            <w:r>
              <w:t xml:space="preserve"> </w:t>
            </w:r>
            <w:r>
              <w:rPr>
                <w:sz w:val="28"/>
              </w:rPr>
              <w:t>на 2016-2018 годы</w:t>
            </w:r>
          </w:p>
        </w:tc>
      </w:tr>
      <w:tr w:rsidR="00325B71" w:rsidTr="00325B71">
        <w:tc>
          <w:tcPr>
            <w:tcW w:w="67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1</w:t>
            </w:r>
          </w:p>
        </w:tc>
        <w:tc>
          <w:tcPr>
            <w:tcW w:w="14317" w:type="dxa"/>
            <w:gridSpan w:val="7"/>
            <w:tcBorders>
              <w:top w:val="single" w:sz="4" w:space="0" w:color="auto"/>
              <w:left w:val="single" w:sz="4" w:space="0" w:color="auto"/>
              <w:bottom w:val="single" w:sz="4" w:space="0" w:color="auto"/>
              <w:right w:val="single" w:sz="4" w:space="0" w:color="auto"/>
            </w:tcBorders>
            <w:hideMark/>
          </w:tcPr>
          <w:p w:rsidR="00325B71" w:rsidRDefault="00325B71">
            <w:pPr>
              <w:pStyle w:val="a4"/>
              <w:jc w:val="both"/>
              <w:rPr>
                <w:rFonts w:ascii="Times New Roman" w:hAnsi="Times New Roman"/>
                <w:sz w:val="28"/>
                <w:szCs w:val="28"/>
              </w:rPr>
            </w:pPr>
            <w:r>
              <w:rPr>
                <w:rFonts w:ascii="Times New Roman" w:hAnsi="Times New Roman"/>
                <w:sz w:val="28"/>
                <w:szCs w:val="28"/>
              </w:rPr>
              <w:t xml:space="preserve">Цель: 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w:t>
            </w:r>
            <w:proofErr w:type="gramStart"/>
            <w:r>
              <w:rPr>
                <w:rFonts w:ascii="Times New Roman" w:hAnsi="Times New Roman"/>
                <w:sz w:val="28"/>
                <w:szCs w:val="28"/>
              </w:rPr>
              <w:t xml:space="preserve">функционирования.   </w:t>
            </w:r>
            <w:proofErr w:type="gramEnd"/>
            <w:r>
              <w:rPr>
                <w:rFonts w:ascii="Times New Roman" w:hAnsi="Times New Roman"/>
                <w:sz w:val="28"/>
                <w:szCs w:val="28"/>
              </w:rPr>
              <w:t xml:space="preserve">                                                </w:t>
            </w:r>
          </w:p>
        </w:tc>
      </w:tr>
      <w:tr w:rsidR="00325B71" w:rsidTr="00325B71">
        <w:trPr>
          <w:trHeight w:val="498"/>
        </w:trPr>
        <w:tc>
          <w:tcPr>
            <w:tcW w:w="67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1.</w:t>
            </w:r>
          </w:p>
        </w:tc>
        <w:tc>
          <w:tcPr>
            <w:tcW w:w="14317" w:type="dxa"/>
            <w:gridSpan w:val="7"/>
            <w:tcBorders>
              <w:top w:val="single" w:sz="4" w:space="0" w:color="auto"/>
              <w:left w:val="single" w:sz="4" w:space="0" w:color="auto"/>
              <w:bottom w:val="single" w:sz="4" w:space="0" w:color="auto"/>
              <w:right w:val="single" w:sz="4" w:space="0" w:color="auto"/>
            </w:tcBorders>
            <w:hideMark/>
          </w:tcPr>
          <w:p w:rsidR="00325B71" w:rsidRDefault="00325B71">
            <w:pPr>
              <w:pStyle w:val="a5"/>
              <w:rPr>
                <w:rFonts w:ascii="Times New Roman" w:hAnsi="Times New Roman"/>
                <w:sz w:val="28"/>
                <w:szCs w:val="28"/>
              </w:rPr>
            </w:pPr>
            <w:r>
              <w:rPr>
                <w:rFonts w:ascii="Times New Roman" w:hAnsi="Times New Roman" w:cs="Times New Roman"/>
                <w:sz w:val="28"/>
                <w:szCs w:val="28"/>
              </w:rPr>
              <w:t>Задача:</w:t>
            </w:r>
            <w:r>
              <w:rPr>
                <w:sz w:val="28"/>
                <w:szCs w:val="28"/>
              </w:rPr>
              <w:t xml:space="preserve"> </w:t>
            </w:r>
            <w:r>
              <w:rPr>
                <w:rFonts w:ascii="Times New Roman" w:hAnsi="Times New Roman" w:cs="Times New Roman"/>
                <w:sz w:val="28"/>
                <w:szCs w:val="28"/>
              </w:rPr>
              <w:t>Освещение улиц в Новоджерелиевском сельском поселении</w:t>
            </w:r>
          </w:p>
        </w:tc>
      </w:tr>
      <w:tr w:rsidR="00325B71" w:rsidTr="00325B71">
        <w:tc>
          <w:tcPr>
            <w:tcW w:w="67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1.1</w:t>
            </w:r>
          </w:p>
        </w:tc>
        <w:tc>
          <w:tcPr>
            <w:tcW w:w="7938" w:type="dxa"/>
            <w:gridSpan w:val="2"/>
            <w:tcBorders>
              <w:top w:val="single" w:sz="4" w:space="0" w:color="auto"/>
              <w:left w:val="single" w:sz="4" w:space="0" w:color="auto"/>
              <w:bottom w:val="single" w:sz="4" w:space="0" w:color="auto"/>
              <w:right w:val="single" w:sz="4" w:space="0" w:color="auto"/>
            </w:tcBorders>
            <w:hideMark/>
          </w:tcPr>
          <w:p w:rsidR="00325B71" w:rsidRDefault="00325B71">
            <w:pPr>
              <w:pStyle w:val="ConsPlusCell"/>
              <w:rPr>
                <w:rFonts w:ascii="Times New Roman" w:hAnsi="Times New Roman" w:cs="Times New Roman"/>
                <w:sz w:val="28"/>
                <w:szCs w:val="28"/>
              </w:rPr>
            </w:pPr>
            <w:r>
              <w:rPr>
                <w:rFonts w:ascii="Times New Roman" w:hAnsi="Times New Roman" w:cs="Times New Roman"/>
                <w:sz w:val="28"/>
                <w:szCs w:val="28"/>
              </w:rPr>
              <w:t>Количество замененных ламп ДРЛ, шт.</w:t>
            </w:r>
          </w:p>
        </w:tc>
        <w:tc>
          <w:tcPr>
            <w:tcW w:w="113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шт.</w:t>
            </w:r>
          </w:p>
        </w:tc>
        <w:tc>
          <w:tcPr>
            <w:tcW w:w="1133" w:type="dxa"/>
            <w:tcBorders>
              <w:top w:val="single" w:sz="4" w:space="0" w:color="auto"/>
              <w:left w:val="single" w:sz="4" w:space="0" w:color="auto"/>
              <w:bottom w:val="single" w:sz="4" w:space="0" w:color="auto"/>
              <w:right w:val="single" w:sz="4" w:space="0" w:color="auto"/>
            </w:tcBorders>
            <w:hideMark/>
          </w:tcPr>
          <w:p w:rsidR="00325B71" w:rsidRDefault="00325B71">
            <w:pPr>
              <w:pStyle w:val="a4"/>
              <w:ind w:left="-108"/>
              <w:jc w:val="center"/>
              <w:rPr>
                <w:rFonts w:ascii="Times New Roman" w:hAnsi="Times New Roman"/>
                <w:sz w:val="28"/>
                <w:szCs w:val="28"/>
              </w:rPr>
            </w:pPr>
            <w:r>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20</w:t>
            </w:r>
          </w:p>
        </w:tc>
        <w:tc>
          <w:tcPr>
            <w:tcW w:w="1417"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25</w:t>
            </w:r>
          </w:p>
        </w:tc>
        <w:tc>
          <w:tcPr>
            <w:tcW w:w="1276"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30</w:t>
            </w:r>
          </w:p>
        </w:tc>
      </w:tr>
      <w:tr w:rsidR="00325B71" w:rsidTr="00325B71">
        <w:tc>
          <w:tcPr>
            <w:tcW w:w="67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1.2</w:t>
            </w:r>
          </w:p>
        </w:tc>
        <w:tc>
          <w:tcPr>
            <w:tcW w:w="7938" w:type="dxa"/>
            <w:gridSpan w:val="2"/>
            <w:tcBorders>
              <w:top w:val="single" w:sz="4" w:space="0" w:color="auto"/>
              <w:left w:val="single" w:sz="4" w:space="0" w:color="auto"/>
              <w:bottom w:val="single" w:sz="4" w:space="0" w:color="auto"/>
              <w:right w:val="single" w:sz="4" w:space="0" w:color="auto"/>
            </w:tcBorders>
            <w:hideMark/>
          </w:tcPr>
          <w:p w:rsidR="00325B71" w:rsidRDefault="00325B71">
            <w:pPr>
              <w:pStyle w:val="ConsPlusCell"/>
              <w:rPr>
                <w:rFonts w:ascii="Times New Roman" w:hAnsi="Times New Roman" w:cs="Times New Roman"/>
                <w:sz w:val="28"/>
                <w:szCs w:val="28"/>
              </w:rPr>
            </w:pPr>
            <w:r>
              <w:rPr>
                <w:rFonts w:ascii="Times New Roman" w:hAnsi="Times New Roman" w:cs="Times New Roman"/>
                <w:sz w:val="28"/>
                <w:szCs w:val="28"/>
              </w:rPr>
              <w:t>Установка новых фонарей, шт.</w:t>
            </w:r>
          </w:p>
        </w:tc>
        <w:tc>
          <w:tcPr>
            <w:tcW w:w="113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чел.</w:t>
            </w:r>
          </w:p>
        </w:tc>
        <w:tc>
          <w:tcPr>
            <w:tcW w:w="1133" w:type="dxa"/>
            <w:tcBorders>
              <w:top w:val="single" w:sz="4" w:space="0" w:color="auto"/>
              <w:left w:val="single" w:sz="4" w:space="0" w:color="auto"/>
              <w:bottom w:val="single" w:sz="4" w:space="0" w:color="auto"/>
              <w:right w:val="single" w:sz="4" w:space="0" w:color="auto"/>
            </w:tcBorders>
            <w:hideMark/>
          </w:tcPr>
          <w:p w:rsidR="00325B71" w:rsidRDefault="00325B71">
            <w:pPr>
              <w:pStyle w:val="a4"/>
              <w:ind w:left="-108"/>
              <w:jc w:val="center"/>
              <w:rPr>
                <w:rFonts w:ascii="Times New Roman" w:hAnsi="Times New Roman"/>
                <w:sz w:val="28"/>
                <w:szCs w:val="28"/>
              </w:rPr>
            </w:pPr>
            <w:r>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5</w:t>
            </w:r>
          </w:p>
        </w:tc>
      </w:tr>
      <w:tr w:rsidR="00325B71" w:rsidTr="00325B71">
        <w:tc>
          <w:tcPr>
            <w:tcW w:w="67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1.3</w:t>
            </w:r>
          </w:p>
        </w:tc>
        <w:tc>
          <w:tcPr>
            <w:tcW w:w="7938" w:type="dxa"/>
            <w:gridSpan w:val="2"/>
            <w:tcBorders>
              <w:top w:val="single" w:sz="4" w:space="0" w:color="auto"/>
              <w:left w:val="single" w:sz="4" w:space="0" w:color="auto"/>
              <w:bottom w:val="single" w:sz="4" w:space="0" w:color="auto"/>
              <w:right w:val="single" w:sz="4" w:space="0" w:color="auto"/>
            </w:tcBorders>
            <w:hideMark/>
          </w:tcPr>
          <w:p w:rsidR="00325B71" w:rsidRDefault="00325B71">
            <w:pPr>
              <w:pStyle w:val="ConsPlusCell"/>
              <w:rPr>
                <w:rFonts w:ascii="Times New Roman" w:hAnsi="Times New Roman" w:cs="Times New Roman"/>
                <w:sz w:val="28"/>
                <w:szCs w:val="28"/>
              </w:rPr>
            </w:pPr>
            <w:r>
              <w:rPr>
                <w:rFonts w:ascii="Times New Roman" w:hAnsi="Times New Roman" w:cs="Times New Roman"/>
                <w:sz w:val="28"/>
                <w:szCs w:val="28"/>
              </w:rPr>
              <w:t>Количество освещенных населенных пунктов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ед.</w:t>
            </w:r>
          </w:p>
        </w:tc>
        <w:tc>
          <w:tcPr>
            <w:tcW w:w="1133"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ind w:left="-108"/>
              <w:jc w:val="center"/>
              <w:rPr>
                <w:rFonts w:ascii="Times New Roman" w:hAnsi="Times New Roman"/>
                <w:sz w:val="28"/>
                <w:szCs w:val="28"/>
              </w:rPr>
            </w:pPr>
            <w:r>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3</w:t>
            </w:r>
          </w:p>
        </w:tc>
      </w:tr>
      <w:tr w:rsidR="00325B71" w:rsidTr="00325B71">
        <w:tc>
          <w:tcPr>
            <w:tcW w:w="67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2</w:t>
            </w:r>
          </w:p>
        </w:tc>
        <w:tc>
          <w:tcPr>
            <w:tcW w:w="14317" w:type="dxa"/>
            <w:gridSpan w:val="7"/>
            <w:tcBorders>
              <w:top w:val="single" w:sz="4" w:space="0" w:color="auto"/>
              <w:left w:val="single" w:sz="4" w:space="0" w:color="auto"/>
              <w:bottom w:val="single" w:sz="4" w:space="0" w:color="auto"/>
              <w:right w:val="single" w:sz="4" w:space="0" w:color="auto"/>
            </w:tcBorders>
            <w:hideMark/>
          </w:tcPr>
          <w:p w:rsidR="00325B71" w:rsidRDefault="00325B71">
            <w:pPr>
              <w:pStyle w:val="a4"/>
              <w:rPr>
                <w:rFonts w:ascii="Times New Roman" w:hAnsi="Times New Roman"/>
                <w:sz w:val="28"/>
                <w:szCs w:val="28"/>
              </w:rPr>
            </w:pPr>
            <w:r>
              <w:rPr>
                <w:rFonts w:ascii="Times New Roman" w:hAnsi="Times New Roman"/>
                <w:sz w:val="28"/>
                <w:szCs w:val="28"/>
              </w:rPr>
              <w:t xml:space="preserve">Задача: Озеленение </w:t>
            </w:r>
            <w:proofErr w:type="gramStart"/>
            <w:r>
              <w:rPr>
                <w:rFonts w:ascii="Times New Roman" w:hAnsi="Times New Roman"/>
                <w:sz w:val="28"/>
                <w:szCs w:val="28"/>
              </w:rPr>
              <w:t>территории  Новоджерелиевского</w:t>
            </w:r>
            <w:proofErr w:type="gramEnd"/>
            <w:r>
              <w:rPr>
                <w:rFonts w:ascii="Times New Roman" w:hAnsi="Times New Roman"/>
                <w:sz w:val="28"/>
                <w:szCs w:val="28"/>
              </w:rPr>
              <w:t xml:space="preserve"> сельского поселения</w:t>
            </w:r>
          </w:p>
        </w:tc>
      </w:tr>
      <w:tr w:rsidR="00325B71" w:rsidTr="00325B71">
        <w:tc>
          <w:tcPr>
            <w:tcW w:w="67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2.1</w:t>
            </w:r>
          </w:p>
        </w:tc>
        <w:tc>
          <w:tcPr>
            <w:tcW w:w="7938" w:type="dxa"/>
            <w:gridSpan w:val="2"/>
            <w:tcBorders>
              <w:top w:val="single" w:sz="4" w:space="0" w:color="auto"/>
              <w:left w:val="single" w:sz="4" w:space="0" w:color="auto"/>
              <w:bottom w:val="single" w:sz="4" w:space="0" w:color="auto"/>
              <w:right w:val="single" w:sz="4" w:space="0" w:color="auto"/>
            </w:tcBorders>
            <w:hideMark/>
          </w:tcPr>
          <w:p w:rsidR="00325B71" w:rsidRDefault="00325B71">
            <w:pPr>
              <w:pStyle w:val="ConsPlusCell"/>
              <w:rPr>
                <w:rFonts w:ascii="Times New Roman" w:hAnsi="Times New Roman" w:cs="Times New Roman"/>
                <w:sz w:val="24"/>
                <w:szCs w:val="24"/>
              </w:rPr>
            </w:pPr>
            <w:r>
              <w:rPr>
                <w:rFonts w:ascii="Times New Roman" w:hAnsi="Times New Roman" w:cs="Times New Roman"/>
                <w:sz w:val="28"/>
                <w:szCs w:val="28"/>
              </w:rPr>
              <w:t>Количество спиленных и убранных аварийных деревьев</w:t>
            </w:r>
            <w:r>
              <w:rPr>
                <w:rFonts w:ascii="Times New Roman" w:hAnsi="Times New Roman" w:cs="Times New Roman"/>
                <w:sz w:val="24"/>
                <w:szCs w:val="24"/>
              </w:rPr>
              <w:t xml:space="preserve">     </w:t>
            </w:r>
          </w:p>
        </w:tc>
        <w:tc>
          <w:tcPr>
            <w:tcW w:w="1135"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шт.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ind w:left="-108"/>
              <w:jc w:val="center"/>
              <w:rPr>
                <w:rFonts w:ascii="Times New Roman" w:hAnsi="Times New Roman"/>
                <w:sz w:val="28"/>
                <w:szCs w:val="28"/>
              </w:rPr>
            </w:pPr>
            <w:r>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4</w:t>
            </w:r>
          </w:p>
        </w:tc>
      </w:tr>
      <w:tr w:rsidR="00325B71" w:rsidTr="00325B71">
        <w:tc>
          <w:tcPr>
            <w:tcW w:w="67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2.2</w:t>
            </w:r>
          </w:p>
        </w:tc>
        <w:tc>
          <w:tcPr>
            <w:tcW w:w="7938" w:type="dxa"/>
            <w:gridSpan w:val="2"/>
            <w:tcBorders>
              <w:top w:val="single" w:sz="4" w:space="0" w:color="auto"/>
              <w:left w:val="single" w:sz="4" w:space="0" w:color="auto"/>
              <w:bottom w:val="single" w:sz="4" w:space="0" w:color="auto"/>
              <w:right w:val="single" w:sz="4" w:space="0" w:color="auto"/>
            </w:tcBorders>
            <w:hideMark/>
          </w:tcPr>
          <w:p w:rsidR="00325B71" w:rsidRDefault="00325B71">
            <w:pPr>
              <w:pStyle w:val="ConsPlusCell"/>
              <w:rPr>
                <w:rFonts w:ascii="Times New Roman" w:hAnsi="Times New Roman" w:cs="Times New Roman"/>
                <w:sz w:val="28"/>
                <w:szCs w:val="28"/>
              </w:rPr>
            </w:pPr>
            <w:r>
              <w:rPr>
                <w:rFonts w:ascii="Times New Roman" w:hAnsi="Times New Roman" w:cs="Times New Roman"/>
                <w:sz w:val="28"/>
                <w:szCs w:val="28"/>
              </w:rPr>
              <w:t>Количество приобретенных и посаженных деревьев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шт.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ind w:left="-108"/>
              <w:jc w:val="center"/>
              <w:rPr>
                <w:rFonts w:ascii="Times New Roman" w:hAnsi="Times New Roman"/>
                <w:sz w:val="28"/>
                <w:szCs w:val="28"/>
              </w:rPr>
            </w:pPr>
            <w:r>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2</w:t>
            </w:r>
          </w:p>
        </w:tc>
      </w:tr>
      <w:tr w:rsidR="00325B71" w:rsidTr="00325B71">
        <w:tc>
          <w:tcPr>
            <w:tcW w:w="67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2.3</w:t>
            </w:r>
          </w:p>
        </w:tc>
        <w:tc>
          <w:tcPr>
            <w:tcW w:w="7938" w:type="dxa"/>
            <w:gridSpan w:val="2"/>
            <w:tcBorders>
              <w:top w:val="single" w:sz="4" w:space="0" w:color="auto"/>
              <w:left w:val="single" w:sz="4" w:space="0" w:color="auto"/>
              <w:bottom w:val="single" w:sz="4" w:space="0" w:color="auto"/>
              <w:right w:val="single" w:sz="4" w:space="0" w:color="auto"/>
            </w:tcBorders>
            <w:hideMark/>
          </w:tcPr>
          <w:p w:rsidR="00325B71" w:rsidRDefault="00325B71">
            <w:pPr>
              <w:pStyle w:val="ConsPlusCell"/>
              <w:rPr>
                <w:rFonts w:ascii="Times New Roman" w:hAnsi="Times New Roman" w:cs="Times New Roman"/>
                <w:sz w:val="28"/>
                <w:szCs w:val="28"/>
              </w:rPr>
            </w:pPr>
            <w:r>
              <w:rPr>
                <w:rFonts w:ascii="Times New Roman" w:hAnsi="Times New Roman" w:cs="Times New Roman"/>
                <w:sz w:val="28"/>
                <w:szCs w:val="28"/>
              </w:rPr>
              <w:t>Количество приобретенных цветов (рассады)</w:t>
            </w:r>
          </w:p>
        </w:tc>
        <w:tc>
          <w:tcPr>
            <w:tcW w:w="1135"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шт.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ind w:left="-108"/>
              <w:jc w:val="center"/>
              <w:rPr>
                <w:rFonts w:ascii="Times New Roman" w:hAnsi="Times New Roman"/>
                <w:sz w:val="28"/>
                <w:szCs w:val="28"/>
              </w:rPr>
            </w:pPr>
            <w:r>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500</w:t>
            </w:r>
          </w:p>
        </w:tc>
      </w:tr>
      <w:tr w:rsidR="00325B71" w:rsidTr="00325B71">
        <w:tc>
          <w:tcPr>
            <w:tcW w:w="67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2.4</w:t>
            </w:r>
          </w:p>
        </w:tc>
        <w:tc>
          <w:tcPr>
            <w:tcW w:w="7938" w:type="dxa"/>
            <w:gridSpan w:val="2"/>
            <w:tcBorders>
              <w:top w:val="single" w:sz="4" w:space="0" w:color="auto"/>
              <w:left w:val="single" w:sz="4" w:space="0" w:color="auto"/>
              <w:bottom w:val="single" w:sz="4" w:space="0" w:color="auto"/>
              <w:right w:val="single" w:sz="4" w:space="0" w:color="auto"/>
            </w:tcBorders>
            <w:hideMark/>
          </w:tcPr>
          <w:p w:rsidR="00325B71" w:rsidRDefault="00325B71">
            <w:pPr>
              <w:pStyle w:val="ConsPlusCell"/>
              <w:rPr>
                <w:rFonts w:ascii="Times New Roman" w:hAnsi="Times New Roman" w:cs="Times New Roman"/>
                <w:sz w:val="28"/>
                <w:szCs w:val="28"/>
              </w:rPr>
            </w:pPr>
            <w:r>
              <w:rPr>
                <w:rFonts w:ascii="Times New Roman" w:hAnsi="Times New Roman" w:cs="Times New Roman"/>
                <w:sz w:val="28"/>
                <w:szCs w:val="28"/>
              </w:rPr>
              <w:t>Количество садового инвентаря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шт.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ind w:left="-108"/>
              <w:jc w:val="center"/>
              <w:rPr>
                <w:rFonts w:ascii="Times New Roman" w:hAnsi="Times New Roman"/>
                <w:sz w:val="28"/>
                <w:szCs w:val="28"/>
              </w:rPr>
            </w:pPr>
            <w:r>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5</w:t>
            </w:r>
          </w:p>
        </w:tc>
      </w:tr>
      <w:tr w:rsidR="00325B71" w:rsidTr="00325B71">
        <w:tc>
          <w:tcPr>
            <w:tcW w:w="67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lang w:val="en-US"/>
              </w:rPr>
              <w:t>2</w:t>
            </w:r>
            <w:r>
              <w:rPr>
                <w:rFonts w:ascii="Times New Roman" w:hAnsi="Times New Roman"/>
                <w:sz w:val="28"/>
                <w:szCs w:val="28"/>
              </w:rPr>
              <w:t>.5</w:t>
            </w:r>
          </w:p>
        </w:tc>
        <w:tc>
          <w:tcPr>
            <w:tcW w:w="7938" w:type="dxa"/>
            <w:gridSpan w:val="2"/>
            <w:tcBorders>
              <w:top w:val="single" w:sz="4" w:space="0" w:color="auto"/>
              <w:left w:val="single" w:sz="4" w:space="0" w:color="auto"/>
              <w:bottom w:val="single" w:sz="4" w:space="0" w:color="auto"/>
              <w:right w:val="single" w:sz="4" w:space="0" w:color="auto"/>
            </w:tcBorders>
            <w:hideMark/>
          </w:tcPr>
          <w:p w:rsidR="00325B71" w:rsidRDefault="00325B71">
            <w:pPr>
              <w:pStyle w:val="ConsPlusCell"/>
              <w:rPr>
                <w:rFonts w:ascii="Times New Roman" w:hAnsi="Times New Roman" w:cs="Times New Roman"/>
                <w:sz w:val="28"/>
                <w:szCs w:val="28"/>
              </w:rPr>
            </w:pPr>
            <w:r>
              <w:rPr>
                <w:rFonts w:ascii="Times New Roman" w:hAnsi="Times New Roman" w:cs="Times New Roman"/>
                <w:sz w:val="28"/>
                <w:szCs w:val="28"/>
              </w:rPr>
              <w:t>Организация и скашивание сорной растительности (работа по договорам, покупка бензина, ремонт триммера</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кв. 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кв. 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ind w:left="-108"/>
              <w:jc w:val="center"/>
              <w:rPr>
                <w:rFonts w:ascii="Times New Roman" w:hAnsi="Times New Roman"/>
                <w:sz w:val="28"/>
                <w:szCs w:val="28"/>
              </w:rPr>
            </w:pPr>
            <w:r>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1500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2000</w:t>
            </w:r>
          </w:p>
        </w:tc>
      </w:tr>
      <w:tr w:rsidR="00325B71" w:rsidTr="00325B71">
        <w:tc>
          <w:tcPr>
            <w:tcW w:w="67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3</w:t>
            </w:r>
          </w:p>
        </w:tc>
        <w:tc>
          <w:tcPr>
            <w:tcW w:w="14317" w:type="dxa"/>
            <w:gridSpan w:val="7"/>
            <w:tcBorders>
              <w:top w:val="single" w:sz="4" w:space="0" w:color="auto"/>
              <w:left w:val="single" w:sz="4" w:space="0" w:color="auto"/>
              <w:bottom w:val="single" w:sz="4" w:space="0" w:color="auto"/>
              <w:right w:val="single" w:sz="4" w:space="0" w:color="auto"/>
            </w:tcBorders>
            <w:hideMark/>
          </w:tcPr>
          <w:p w:rsidR="00325B71" w:rsidRDefault="00325B71">
            <w:pPr>
              <w:pStyle w:val="a4"/>
              <w:rPr>
                <w:rFonts w:ascii="Times New Roman" w:hAnsi="Times New Roman"/>
                <w:sz w:val="28"/>
                <w:szCs w:val="28"/>
              </w:rPr>
            </w:pPr>
            <w:r>
              <w:rPr>
                <w:rFonts w:ascii="Times New Roman" w:hAnsi="Times New Roman"/>
                <w:sz w:val="28"/>
                <w:szCs w:val="28"/>
              </w:rPr>
              <w:t xml:space="preserve">Задача: Содержание и благоустройство братских захоронений на </w:t>
            </w:r>
            <w:proofErr w:type="gramStart"/>
            <w:r>
              <w:rPr>
                <w:rFonts w:ascii="Times New Roman" w:hAnsi="Times New Roman"/>
                <w:sz w:val="28"/>
                <w:szCs w:val="28"/>
              </w:rPr>
              <w:t>территории  Новоджерелиевского</w:t>
            </w:r>
            <w:proofErr w:type="gramEnd"/>
            <w:r>
              <w:rPr>
                <w:rFonts w:ascii="Times New Roman" w:hAnsi="Times New Roman"/>
                <w:sz w:val="28"/>
                <w:szCs w:val="28"/>
              </w:rPr>
              <w:t xml:space="preserve"> сельского поселения</w:t>
            </w:r>
          </w:p>
        </w:tc>
      </w:tr>
      <w:tr w:rsidR="00325B71" w:rsidTr="00325B71">
        <w:tc>
          <w:tcPr>
            <w:tcW w:w="67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3.1</w:t>
            </w:r>
          </w:p>
        </w:tc>
        <w:tc>
          <w:tcPr>
            <w:tcW w:w="7938" w:type="dxa"/>
            <w:gridSpan w:val="2"/>
            <w:tcBorders>
              <w:top w:val="single" w:sz="4" w:space="0" w:color="auto"/>
              <w:left w:val="single" w:sz="4" w:space="0" w:color="auto"/>
              <w:bottom w:val="single" w:sz="4" w:space="0" w:color="auto"/>
              <w:right w:val="single" w:sz="4" w:space="0" w:color="auto"/>
            </w:tcBorders>
            <w:hideMark/>
          </w:tcPr>
          <w:p w:rsidR="00325B71" w:rsidRDefault="00325B71">
            <w:pPr>
              <w:pStyle w:val="ConsPlusCell"/>
              <w:rPr>
                <w:rFonts w:ascii="Times New Roman" w:hAnsi="Times New Roman" w:cs="Times New Roman"/>
                <w:sz w:val="28"/>
                <w:szCs w:val="28"/>
              </w:rPr>
            </w:pPr>
            <w:r>
              <w:rPr>
                <w:rFonts w:ascii="Times New Roman" w:hAnsi="Times New Roman" w:cs="Times New Roman"/>
                <w:sz w:val="28"/>
                <w:szCs w:val="28"/>
              </w:rPr>
              <w:t xml:space="preserve">Количество отремонтированных братских захоронений, ед.     </w:t>
            </w:r>
          </w:p>
        </w:tc>
        <w:tc>
          <w:tcPr>
            <w:tcW w:w="1135"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ед.</w:t>
            </w:r>
          </w:p>
        </w:tc>
        <w:tc>
          <w:tcPr>
            <w:tcW w:w="1133"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ind w:left="-108"/>
              <w:jc w:val="center"/>
              <w:rPr>
                <w:rFonts w:ascii="Times New Roman" w:hAnsi="Times New Roman"/>
                <w:sz w:val="28"/>
                <w:szCs w:val="28"/>
              </w:rPr>
            </w:pPr>
            <w:r>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4</w:t>
            </w:r>
          </w:p>
        </w:tc>
      </w:tr>
      <w:tr w:rsidR="00325B71" w:rsidTr="00325B71">
        <w:tc>
          <w:tcPr>
            <w:tcW w:w="67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3.2</w:t>
            </w:r>
          </w:p>
        </w:tc>
        <w:tc>
          <w:tcPr>
            <w:tcW w:w="7938" w:type="dxa"/>
            <w:gridSpan w:val="2"/>
            <w:tcBorders>
              <w:top w:val="single" w:sz="4" w:space="0" w:color="auto"/>
              <w:left w:val="single" w:sz="4" w:space="0" w:color="auto"/>
              <w:bottom w:val="single" w:sz="4" w:space="0" w:color="auto"/>
              <w:right w:val="single" w:sz="4" w:space="0" w:color="auto"/>
            </w:tcBorders>
            <w:hideMark/>
          </w:tcPr>
          <w:p w:rsidR="00325B71" w:rsidRDefault="00325B71">
            <w:pPr>
              <w:pStyle w:val="ConsPlusCell"/>
              <w:rPr>
                <w:rFonts w:ascii="Times New Roman" w:hAnsi="Times New Roman" w:cs="Times New Roman"/>
                <w:sz w:val="28"/>
                <w:szCs w:val="28"/>
              </w:rPr>
            </w:pPr>
            <w:r>
              <w:rPr>
                <w:rFonts w:ascii="Times New Roman" w:hAnsi="Times New Roman" w:cs="Times New Roman"/>
                <w:sz w:val="28"/>
                <w:szCs w:val="28"/>
              </w:rPr>
              <w:t xml:space="preserve">Количество братских захоронений, где проводились мероприятия по благоустройству, ед.           </w:t>
            </w:r>
          </w:p>
        </w:tc>
        <w:tc>
          <w:tcPr>
            <w:tcW w:w="1135"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ед.</w:t>
            </w:r>
          </w:p>
        </w:tc>
        <w:tc>
          <w:tcPr>
            <w:tcW w:w="1133"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ind w:left="-108"/>
              <w:jc w:val="center"/>
              <w:rPr>
                <w:rFonts w:ascii="Times New Roman" w:hAnsi="Times New Roman"/>
                <w:sz w:val="28"/>
                <w:szCs w:val="28"/>
              </w:rPr>
            </w:pPr>
            <w:r>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4</w:t>
            </w:r>
          </w:p>
        </w:tc>
      </w:tr>
    </w:tbl>
    <w:p w:rsidR="00325B71" w:rsidRDefault="00325B71" w:rsidP="00325B71">
      <w:pPr>
        <w:jc w:val="center"/>
        <w:rPr>
          <w:b/>
          <w:color w:val="2D2D2D"/>
          <w:sz w:val="28"/>
          <w:szCs w:val="28"/>
          <w:shd w:val="clear" w:color="auto" w:fill="FFFFFF"/>
        </w:rPr>
      </w:pPr>
    </w:p>
    <w:p w:rsidR="00325B71" w:rsidRDefault="00325B71" w:rsidP="00325B71">
      <w:pPr>
        <w:jc w:val="center"/>
        <w:rPr>
          <w:b/>
          <w:color w:val="2D2D2D"/>
          <w:sz w:val="28"/>
          <w:szCs w:val="28"/>
          <w:shd w:val="clear" w:color="auto" w:fill="FFFFFF"/>
        </w:rPr>
      </w:pPr>
    </w:p>
    <w:p w:rsidR="00325B71" w:rsidRDefault="00325B71" w:rsidP="00325B71">
      <w:pPr>
        <w:rPr>
          <w:b/>
          <w:color w:val="2D2D2D"/>
          <w:sz w:val="28"/>
          <w:szCs w:val="28"/>
          <w:shd w:val="clear" w:color="auto" w:fill="FFFFFF"/>
        </w:rPr>
      </w:pPr>
    </w:p>
    <w:p w:rsidR="00325B71" w:rsidRDefault="00325B71" w:rsidP="00325B71">
      <w:pPr>
        <w:jc w:val="center"/>
        <w:rPr>
          <w:b/>
          <w:color w:val="2D2D2D"/>
          <w:sz w:val="28"/>
          <w:szCs w:val="28"/>
          <w:shd w:val="clear" w:color="auto" w:fill="FFFFFF"/>
        </w:rPr>
      </w:pPr>
    </w:p>
    <w:p w:rsidR="00325B71" w:rsidRDefault="00325B71" w:rsidP="00325B71">
      <w:pPr>
        <w:jc w:val="center"/>
      </w:pPr>
      <w:r>
        <w:rPr>
          <w:b/>
          <w:color w:val="2D2D2D"/>
          <w:sz w:val="28"/>
          <w:szCs w:val="28"/>
          <w:shd w:val="clear" w:color="auto" w:fill="FFFFFF"/>
        </w:rPr>
        <w:t>3. ПЕРЕЧЕНЬ ОСНОВНЫХ МЕРОПРИЯТИЙ МУНИЦИПАЛЬНОЙ ПРОГРАММЫ «ИНФОРМАЦИОННОЕ ОБЕСПЕЧЕНИЕ В НОВОДЖЕРЕЛИЕВСКОМ СЕЛЬСКОМ ПОСЕЛЕНИИ</w:t>
      </w:r>
      <w:r>
        <w:rPr>
          <w:b/>
          <w:sz w:val="28"/>
          <w:szCs w:val="28"/>
        </w:rPr>
        <w:t xml:space="preserve">» </w:t>
      </w:r>
      <w:r>
        <w:rPr>
          <w:b/>
          <w:sz w:val="28"/>
          <w:szCs w:val="28"/>
        </w:rPr>
        <w:br/>
        <w:t>НА 2016-2018 ГОДЫ</w:t>
      </w:r>
      <w:r>
        <w:rPr>
          <w:b/>
        </w:rPr>
        <w:tab/>
      </w:r>
      <w:r>
        <w:t xml:space="preserve">     </w:t>
      </w:r>
    </w:p>
    <w:p w:rsidR="00325B71" w:rsidRDefault="00325B71" w:rsidP="00325B71">
      <w:pPr>
        <w:jc w:val="center"/>
        <w:rPr>
          <w:vanish/>
        </w:rPr>
      </w:pPr>
      <w:r>
        <w:t xml:space="preserve">                                                                                                                                                                                                              </w:t>
      </w:r>
      <w:r>
        <w:rPr>
          <w:b/>
        </w:rPr>
        <w:tab/>
      </w:r>
    </w:p>
    <w:tbl>
      <w:tblPr>
        <w:tblpPr w:leftFromText="180" w:rightFromText="180" w:vertAnchor="text" w:tblpX="-209" w:tblpY="1"/>
        <w:tblOverlap w:val="never"/>
        <w:tblW w:w="15030" w:type="dxa"/>
        <w:tblBorders>
          <w:left w:val="single" w:sz="4" w:space="0" w:color="auto"/>
          <w:right w:val="single" w:sz="4" w:space="0" w:color="auto"/>
        </w:tblBorders>
        <w:tblLayout w:type="fixed"/>
        <w:tblCellMar>
          <w:left w:w="75" w:type="dxa"/>
          <w:right w:w="75" w:type="dxa"/>
        </w:tblCellMar>
        <w:tblLook w:val="04A0" w:firstRow="1" w:lastRow="0" w:firstColumn="1" w:lastColumn="0" w:noHBand="0" w:noVBand="1"/>
      </w:tblPr>
      <w:tblGrid>
        <w:gridCol w:w="15030"/>
      </w:tblGrid>
      <w:tr w:rsidR="00325B71" w:rsidTr="00325B71">
        <w:tc>
          <w:tcPr>
            <w:tcW w:w="15026" w:type="dxa"/>
            <w:tcBorders>
              <w:top w:val="nil"/>
              <w:left w:val="single" w:sz="4" w:space="0" w:color="auto"/>
              <w:bottom w:val="nil"/>
              <w:right w:val="single" w:sz="4" w:space="0" w:color="auto"/>
            </w:tcBorders>
          </w:tcPr>
          <w:p w:rsidR="00325B71" w:rsidRDefault="00325B71"/>
        </w:tc>
      </w:tr>
    </w:tbl>
    <w:p w:rsidR="00325B71" w:rsidRDefault="00325B71" w:rsidP="00325B71">
      <w:pPr>
        <w:rPr>
          <w:vanish/>
        </w:rPr>
      </w:pPr>
      <w:r>
        <w:rPr>
          <w:sz w:val="28"/>
        </w:rPr>
        <w:t xml:space="preserve">                                                                                                                                                                                         Таблица №2</w:t>
      </w:r>
    </w:p>
    <w:p w:rsidR="00325B71" w:rsidRDefault="00325B71" w:rsidP="00325B71">
      <w:pPr>
        <w:jc w:val="both"/>
        <w:rPr>
          <w:bCs/>
          <w:color w:val="000000"/>
          <w:sz w:val="28"/>
          <w:szCs w:val="28"/>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2746"/>
        <w:gridCol w:w="2267"/>
        <w:gridCol w:w="9"/>
        <w:gridCol w:w="1092"/>
        <w:gridCol w:w="1106"/>
        <w:gridCol w:w="1120"/>
        <w:gridCol w:w="1106"/>
        <w:gridCol w:w="1706"/>
        <w:gridCol w:w="2506"/>
      </w:tblGrid>
      <w:tr w:rsidR="00325B71" w:rsidTr="00325B71">
        <w:trPr>
          <w:trHeight w:val="1271"/>
          <w:tblHeader/>
        </w:trPr>
        <w:tc>
          <w:tcPr>
            <w:tcW w:w="938"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 п/п</w:t>
            </w:r>
          </w:p>
        </w:tc>
        <w:tc>
          <w:tcPr>
            <w:tcW w:w="2748"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Наименование мероприятия</w:t>
            </w:r>
          </w:p>
        </w:tc>
        <w:tc>
          <w:tcPr>
            <w:tcW w:w="22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Источник финансирования</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Объем финансирования</w:t>
            </w:r>
          </w:p>
        </w:tc>
        <w:tc>
          <w:tcPr>
            <w:tcW w:w="3332" w:type="dxa"/>
            <w:gridSpan w:val="3"/>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В том числе по годам</w:t>
            </w:r>
          </w:p>
        </w:tc>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Непосредственный результат реализации мероприятия</w:t>
            </w:r>
          </w:p>
        </w:tc>
        <w:tc>
          <w:tcPr>
            <w:tcW w:w="2507" w:type="dxa"/>
            <w:vMerge w:val="restart"/>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center"/>
            </w:pPr>
            <w:r>
              <w:t>Участник муниципальной программы</w:t>
            </w:r>
          </w:p>
        </w:tc>
      </w:tr>
      <w:tr w:rsidR="00325B71" w:rsidTr="00325B71">
        <w:trPr>
          <w:trHeight w:val="258"/>
          <w:tblHeader/>
        </w:trPr>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12016" w:type="dxa"/>
            <w:gridSpan w:val="2"/>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1092"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110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2016 год</w:t>
            </w:r>
          </w:p>
        </w:tc>
        <w:tc>
          <w:tcPr>
            <w:tcW w:w="1120"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2017 год</w:t>
            </w:r>
          </w:p>
        </w:tc>
        <w:tc>
          <w:tcPr>
            <w:tcW w:w="110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2018 год</w:t>
            </w: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r>
      <w:tr w:rsidR="00325B71" w:rsidTr="00325B71">
        <w:trPr>
          <w:tblHeader/>
        </w:trPr>
        <w:tc>
          <w:tcPr>
            <w:tcW w:w="938"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1</w:t>
            </w:r>
          </w:p>
        </w:tc>
        <w:tc>
          <w:tcPr>
            <w:tcW w:w="2748"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2</w:t>
            </w:r>
          </w:p>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3</w:t>
            </w:r>
          </w:p>
        </w:tc>
        <w:tc>
          <w:tcPr>
            <w:tcW w:w="1092"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4</w:t>
            </w:r>
          </w:p>
        </w:tc>
        <w:tc>
          <w:tcPr>
            <w:tcW w:w="110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5</w:t>
            </w:r>
          </w:p>
        </w:tc>
        <w:tc>
          <w:tcPr>
            <w:tcW w:w="1120"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6</w:t>
            </w:r>
          </w:p>
        </w:tc>
        <w:tc>
          <w:tcPr>
            <w:tcW w:w="110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7</w:t>
            </w:r>
          </w:p>
        </w:tc>
        <w:tc>
          <w:tcPr>
            <w:tcW w:w="1707"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8</w:t>
            </w:r>
          </w:p>
        </w:tc>
        <w:tc>
          <w:tcPr>
            <w:tcW w:w="2507"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center"/>
            </w:pPr>
            <w:r>
              <w:t>9</w:t>
            </w:r>
          </w:p>
        </w:tc>
      </w:tr>
      <w:tr w:rsidR="00325B71" w:rsidTr="00325B71">
        <w:tc>
          <w:tcPr>
            <w:tcW w:w="938" w:type="dxa"/>
            <w:tcBorders>
              <w:top w:val="single" w:sz="4" w:space="0" w:color="auto"/>
              <w:left w:val="single" w:sz="4" w:space="0" w:color="auto"/>
              <w:bottom w:val="single" w:sz="4" w:space="0" w:color="auto"/>
              <w:right w:val="single" w:sz="4" w:space="0" w:color="auto"/>
            </w:tcBorders>
          </w:tcPr>
          <w:p w:rsidR="00325B71" w:rsidRDefault="00325B71">
            <w:pPr>
              <w:spacing w:line="216" w:lineRule="auto"/>
              <w:jc w:val="center"/>
            </w:pPr>
          </w:p>
        </w:tc>
        <w:tc>
          <w:tcPr>
            <w:tcW w:w="2748"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pPr>
            <w:r>
              <w:t>Цель:</w:t>
            </w:r>
          </w:p>
        </w:tc>
        <w:tc>
          <w:tcPr>
            <w:tcW w:w="10915" w:type="dxa"/>
            <w:gridSpan w:val="8"/>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w:t>
            </w:r>
            <w:proofErr w:type="gramStart"/>
            <w:r>
              <w:t xml:space="preserve">функционирования.   </w:t>
            </w:r>
            <w:proofErr w:type="gramEnd"/>
            <w:r>
              <w:t xml:space="preserve">                                                </w:t>
            </w:r>
          </w:p>
        </w:tc>
      </w:tr>
      <w:tr w:rsidR="00325B71" w:rsidTr="00325B71">
        <w:trPr>
          <w:trHeight w:val="403"/>
        </w:trPr>
        <w:tc>
          <w:tcPr>
            <w:tcW w:w="938"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center"/>
            </w:pPr>
            <w:r>
              <w:t>1</w:t>
            </w:r>
          </w:p>
        </w:tc>
        <w:tc>
          <w:tcPr>
            <w:tcW w:w="2748"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pPr>
            <w:r>
              <w:t>Задача:</w:t>
            </w:r>
          </w:p>
        </w:tc>
        <w:tc>
          <w:tcPr>
            <w:tcW w:w="10915" w:type="dxa"/>
            <w:gridSpan w:val="8"/>
            <w:tcBorders>
              <w:top w:val="single" w:sz="4" w:space="0" w:color="auto"/>
              <w:left w:val="single" w:sz="4" w:space="0" w:color="auto"/>
              <w:bottom w:val="single" w:sz="4" w:space="0" w:color="auto"/>
              <w:right w:val="single" w:sz="4" w:space="0" w:color="auto"/>
            </w:tcBorders>
            <w:hideMark/>
          </w:tcPr>
          <w:p w:rsidR="00325B71" w:rsidRDefault="00325B71">
            <w:pPr>
              <w:pStyle w:val="a5"/>
              <w:rPr>
                <w:rFonts w:ascii="Times New Roman" w:hAnsi="Times New Roman" w:cs="Times New Roman"/>
              </w:rPr>
            </w:pPr>
            <w:r>
              <w:t xml:space="preserve"> </w:t>
            </w:r>
            <w:r>
              <w:rPr>
                <w:rFonts w:ascii="Times New Roman" w:hAnsi="Times New Roman" w:cs="Times New Roman"/>
              </w:rPr>
              <w:t>Освещение улиц в Новоджерелиевском сельском поселении</w:t>
            </w:r>
          </w:p>
        </w:tc>
      </w:tr>
      <w:tr w:rsidR="00325B71" w:rsidTr="00325B71">
        <w:tc>
          <w:tcPr>
            <w:tcW w:w="938"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pPr>
            <w:r>
              <w:t xml:space="preserve">    1.1</w:t>
            </w:r>
          </w:p>
        </w:tc>
        <w:tc>
          <w:tcPr>
            <w:tcW w:w="2748"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pPr>
            <w:r>
              <w:t xml:space="preserve">Уличное </w:t>
            </w:r>
            <w:proofErr w:type="spellStart"/>
            <w:r>
              <w:t>овещение</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всего</w:t>
            </w:r>
          </w:p>
        </w:tc>
        <w:tc>
          <w:tcPr>
            <w:tcW w:w="11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3000,0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900,0</w:t>
            </w: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1000,0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1100,0</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rsidR="00325B71" w:rsidRDefault="00325B71">
            <w:pPr>
              <w:shd w:val="clear" w:color="auto" w:fill="FFFFFF"/>
            </w:pPr>
            <w:r>
              <w:t xml:space="preserve">содержать </w:t>
            </w:r>
            <w:proofErr w:type="gramStart"/>
            <w:r>
              <w:t>уличное  освещение</w:t>
            </w:r>
            <w:proofErr w:type="gramEnd"/>
            <w:r>
              <w:t xml:space="preserve"> в рабочем состоянии</w:t>
            </w:r>
          </w:p>
          <w:p w:rsidR="00325B71" w:rsidRDefault="00325B71">
            <w:pPr>
              <w:spacing w:line="216" w:lineRule="auto"/>
              <w:rPr>
                <w:sz w:val="22"/>
                <w:szCs w:val="22"/>
              </w:rPr>
            </w:pPr>
          </w:p>
        </w:tc>
        <w:tc>
          <w:tcPr>
            <w:tcW w:w="2507" w:type="dxa"/>
            <w:vMerge w:val="restart"/>
            <w:tcBorders>
              <w:top w:val="single" w:sz="4" w:space="0" w:color="auto"/>
              <w:left w:val="single" w:sz="4" w:space="0" w:color="auto"/>
              <w:bottom w:val="single" w:sz="4" w:space="0" w:color="auto"/>
              <w:right w:val="single" w:sz="4" w:space="0" w:color="auto"/>
            </w:tcBorders>
            <w:hideMark/>
          </w:tcPr>
          <w:p w:rsidR="00325B71" w:rsidRDefault="00325B71">
            <w:pPr>
              <w:widowControl w:val="0"/>
              <w:autoSpaceDE w:val="0"/>
              <w:autoSpaceDN w:val="0"/>
              <w:adjustRightInd w:val="0"/>
              <w:rPr>
                <w:sz w:val="22"/>
                <w:szCs w:val="22"/>
              </w:rPr>
            </w:pPr>
            <w:proofErr w:type="gramStart"/>
            <w:r>
              <w:rPr>
                <w:sz w:val="22"/>
                <w:szCs w:val="22"/>
              </w:rPr>
              <w:t>Администрация  Новоджерелиевского</w:t>
            </w:r>
            <w:proofErr w:type="gramEnd"/>
            <w:r>
              <w:rPr>
                <w:sz w:val="22"/>
                <w:szCs w:val="22"/>
              </w:rPr>
              <w:t xml:space="preserve">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325B71" w:rsidTr="00325B71">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68"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федеральный бюджет</w:t>
            </w:r>
          </w:p>
        </w:tc>
        <w:tc>
          <w:tcPr>
            <w:tcW w:w="11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2"/>
                <w:szCs w:val="22"/>
              </w:rPr>
            </w:pPr>
          </w:p>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2"/>
                <w:szCs w:val="22"/>
              </w:rPr>
            </w:pPr>
          </w:p>
        </w:tc>
      </w:tr>
      <w:tr w:rsidR="00325B71" w:rsidTr="00325B71">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68"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краевой бюджет</w:t>
            </w:r>
          </w:p>
        </w:tc>
        <w:tc>
          <w:tcPr>
            <w:tcW w:w="11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2"/>
                <w:szCs w:val="22"/>
              </w:rPr>
            </w:pPr>
          </w:p>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2"/>
                <w:szCs w:val="22"/>
              </w:rPr>
            </w:pPr>
          </w:p>
        </w:tc>
      </w:tr>
      <w:tr w:rsidR="00325B71" w:rsidTr="00325B71">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68"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местный бюджет</w:t>
            </w:r>
          </w:p>
        </w:tc>
        <w:tc>
          <w:tcPr>
            <w:tcW w:w="11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3000,0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900,0</w:t>
            </w: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1000,0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1100,0</w:t>
            </w: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2"/>
                <w:szCs w:val="22"/>
              </w:rPr>
            </w:pPr>
          </w:p>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2"/>
                <w:szCs w:val="22"/>
              </w:rPr>
            </w:pPr>
          </w:p>
        </w:tc>
      </w:tr>
      <w:tr w:rsidR="00325B71" w:rsidTr="00325B71">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68"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внебюджетные источники</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vAlign w:val="center"/>
          </w:tcPr>
          <w:p w:rsidR="00325B71" w:rsidRDefault="00325B71">
            <w:pPr>
              <w:spacing w:line="216" w:lineRule="auto"/>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vAlign w:val="center"/>
          </w:tcPr>
          <w:p w:rsidR="00325B71" w:rsidRDefault="00325B71">
            <w:pPr>
              <w:spacing w:line="216" w:lineRule="auto"/>
              <w:jc w:val="cente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2"/>
                <w:szCs w:val="22"/>
              </w:rPr>
            </w:pPr>
          </w:p>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2"/>
                <w:szCs w:val="22"/>
              </w:rPr>
            </w:pPr>
          </w:p>
        </w:tc>
      </w:tr>
      <w:tr w:rsidR="00325B71" w:rsidTr="00325B71">
        <w:tc>
          <w:tcPr>
            <w:tcW w:w="938"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center"/>
            </w:pPr>
            <w:r>
              <w:t>2</w:t>
            </w:r>
          </w:p>
        </w:tc>
        <w:tc>
          <w:tcPr>
            <w:tcW w:w="2748"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rPr>
                <w:highlight w:val="yellow"/>
                <w:lang w:val="en-US"/>
              </w:rPr>
            </w:pPr>
            <w:r>
              <w:t>Задача</w:t>
            </w:r>
            <w:r>
              <w:rPr>
                <w:lang w:val="en-US"/>
              </w:rPr>
              <w:t>:</w:t>
            </w:r>
          </w:p>
        </w:tc>
        <w:tc>
          <w:tcPr>
            <w:tcW w:w="10915" w:type="dxa"/>
            <w:gridSpan w:val="8"/>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 xml:space="preserve">Озеленение </w:t>
            </w:r>
            <w:proofErr w:type="gramStart"/>
            <w:r>
              <w:t>территории  Новоджерелиевского</w:t>
            </w:r>
            <w:proofErr w:type="gramEnd"/>
            <w:r>
              <w:t xml:space="preserve"> сельского поселения</w:t>
            </w:r>
          </w:p>
        </w:tc>
      </w:tr>
      <w:tr w:rsidR="00325B71" w:rsidTr="00325B71">
        <w:tc>
          <w:tcPr>
            <w:tcW w:w="938"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pPr>
            <w:r>
              <w:t xml:space="preserve">    2.1</w:t>
            </w:r>
          </w:p>
        </w:tc>
        <w:tc>
          <w:tcPr>
            <w:tcW w:w="2748"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r>
              <w:t>Озеленение</w:t>
            </w:r>
          </w:p>
        </w:tc>
        <w:tc>
          <w:tcPr>
            <w:tcW w:w="2268"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всего</w:t>
            </w:r>
          </w:p>
        </w:tc>
        <w:tc>
          <w:tcPr>
            <w:tcW w:w="11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85,0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25,0</w:t>
            </w: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30,0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30,0</w:t>
            </w:r>
          </w:p>
        </w:tc>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pPr>
            <w:r>
              <w:t xml:space="preserve">произвести озеленение территории </w:t>
            </w:r>
            <w:proofErr w:type="spellStart"/>
            <w:r>
              <w:t>посел</w:t>
            </w:r>
            <w:proofErr w:type="spellEnd"/>
            <w:r>
              <w:t xml:space="preserve"> </w:t>
            </w:r>
            <w:proofErr w:type="gramStart"/>
            <w:r>
              <w:t>( высадка</w:t>
            </w:r>
            <w:proofErr w:type="gramEnd"/>
            <w:r>
              <w:t xml:space="preserve"> рассады цветочных </w:t>
            </w:r>
            <w:r>
              <w:lastRenderedPageBreak/>
              <w:t>культур и деревьев)</w:t>
            </w:r>
          </w:p>
        </w:tc>
        <w:tc>
          <w:tcPr>
            <w:tcW w:w="2507" w:type="dxa"/>
            <w:vMerge w:val="restart"/>
            <w:tcBorders>
              <w:top w:val="single" w:sz="4" w:space="0" w:color="auto"/>
              <w:left w:val="single" w:sz="4" w:space="0" w:color="auto"/>
              <w:bottom w:val="single" w:sz="4" w:space="0" w:color="auto"/>
              <w:right w:val="single" w:sz="4" w:space="0" w:color="auto"/>
            </w:tcBorders>
            <w:hideMark/>
          </w:tcPr>
          <w:p w:rsidR="00325B71" w:rsidRDefault="00325B71">
            <w:pPr>
              <w:widowControl w:val="0"/>
              <w:autoSpaceDE w:val="0"/>
              <w:autoSpaceDN w:val="0"/>
              <w:adjustRightInd w:val="0"/>
              <w:rPr>
                <w:sz w:val="22"/>
                <w:szCs w:val="22"/>
              </w:rPr>
            </w:pPr>
            <w:proofErr w:type="gramStart"/>
            <w:r>
              <w:rPr>
                <w:sz w:val="22"/>
                <w:szCs w:val="22"/>
              </w:rPr>
              <w:lastRenderedPageBreak/>
              <w:t>Администрация  Новоджерелиевского</w:t>
            </w:r>
            <w:proofErr w:type="gramEnd"/>
            <w:r>
              <w:rPr>
                <w:sz w:val="22"/>
                <w:szCs w:val="22"/>
              </w:rPr>
              <w:t xml:space="preserve"> сельского поселения Брюховецкого района, МБУ «Услуга»– главный распорядитель, муниципальный заказчик, </w:t>
            </w:r>
            <w:r>
              <w:rPr>
                <w:sz w:val="22"/>
                <w:szCs w:val="22"/>
              </w:rPr>
              <w:lastRenderedPageBreak/>
              <w:t>администрация  Новоджерелиевского сельского поселения Брюховецкого района - исполнитель</w:t>
            </w:r>
          </w:p>
        </w:tc>
      </w:tr>
      <w:tr w:rsidR="00325B71" w:rsidTr="00325B71">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68"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федеральный бюджет</w:t>
            </w:r>
          </w:p>
        </w:tc>
        <w:tc>
          <w:tcPr>
            <w:tcW w:w="11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2"/>
                <w:szCs w:val="22"/>
              </w:rPr>
            </w:pPr>
          </w:p>
        </w:tc>
      </w:tr>
      <w:tr w:rsidR="00325B71" w:rsidTr="00325B71">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68"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краевой бюджет</w:t>
            </w:r>
          </w:p>
        </w:tc>
        <w:tc>
          <w:tcPr>
            <w:tcW w:w="11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2"/>
                <w:szCs w:val="22"/>
              </w:rPr>
            </w:pPr>
          </w:p>
        </w:tc>
      </w:tr>
      <w:tr w:rsidR="00325B71" w:rsidTr="00325B71">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68"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местный бюджет</w:t>
            </w:r>
          </w:p>
        </w:tc>
        <w:tc>
          <w:tcPr>
            <w:tcW w:w="11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85,0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25,0</w:t>
            </w: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30,0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30,0</w:t>
            </w: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2"/>
                <w:szCs w:val="22"/>
              </w:rPr>
            </w:pPr>
          </w:p>
        </w:tc>
      </w:tr>
      <w:tr w:rsidR="00325B71" w:rsidTr="00325B71">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68"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внебюджетные источники</w:t>
            </w:r>
          </w:p>
        </w:tc>
        <w:tc>
          <w:tcPr>
            <w:tcW w:w="11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2"/>
                <w:szCs w:val="22"/>
              </w:rPr>
            </w:pPr>
          </w:p>
        </w:tc>
      </w:tr>
      <w:tr w:rsidR="00325B71" w:rsidTr="00325B71">
        <w:tc>
          <w:tcPr>
            <w:tcW w:w="938"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lastRenderedPageBreak/>
              <w:t>3</w:t>
            </w:r>
          </w:p>
        </w:tc>
        <w:tc>
          <w:tcPr>
            <w:tcW w:w="2748"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rPr>
                <w:highlight w:val="yellow"/>
                <w:lang w:val="en-US"/>
              </w:rPr>
            </w:pPr>
            <w:r>
              <w:t>Задача</w:t>
            </w:r>
            <w:r>
              <w:rPr>
                <w:lang w:val="en-US"/>
              </w:rPr>
              <w:t>:</w:t>
            </w:r>
          </w:p>
        </w:tc>
        <w:tc>
          <w:tcPr>
            <w:tcW w:w="10915" w:type="dxa"/>
            <w:gridSpan w:val="8"/>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 xml:space="preserve">Содержание и благоустройство братских захоронений на </w:t>
            </w:r>
            <w:proofErr w:type="gramStart"/>
            <w:r>
              <w:t>территории  Новоджерелиевского</w:t>
            </w:r>
            <w:proofErr w:type="gramEnd"/>
            <w:r>
              <w:t xml:space="preserve"> сельского поселения</w:t>
            </w:r>
          </w:p>
        </w:tc>
      </w:tr>
      <w:tr w:rsidR="00325B71" w:rsidTr="00325B71">
        <w:tc>
          <w:tcPr>
            <w:tcW w:w="938"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pPr>
            <w:r>
              <w:t>3.1</w:t>
            </w:r>
          </w:p>
        </w:tc>
        <w:tc>
          <w:tcPr>
            <w:tcW w:w="2748"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r>
              <w:t>Содержание и благоустройство братских захоронений</w:t>
            </w:r>
          </w:p>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pPr>
            <w:r>
              <w:t>всего</w:t>
            </w:r>
          </w:p>
        </w:tc>
        <w:tc>
          <w:tcPr>
            <w:tcW w:w="10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15,0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5,0</w:t>
            </w: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5,0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5,0</w:t>
            </w:r>
          </w:p>
        </w:tc>
        <w:tc>
          <w:tcPr>
            <w:tcW w:w="1707" w:type="dxa"/>
            <w:vMerge w:val="restart"/>
            <w:tcBorders>
              <w:top w:val="single" w:sz="4" w:space="0" w:color="auto"/>
              <w:left w:val="single" w:sz="4" w:space="0" w:color="auto"/>
              <w:bottom w:val="single" w:sz="4" w:space="0" w:color="auto"/>
              <w:right w:val="single" w:sz="4" w:space="0" w:color="auto"/>
            </w:tcBorders>
          </w:tcPr>
          <w:p w:rsidR="00325B71" w:rsidRDefault="00325B71">
            <w:pPr>
              <w:spacing w:line="216" w:lineRule="auto"/>
              <w:jc w:val="both"/>
            </w:pPr>
          </w:p>
        </w:tc>
        <w:tc>
          <w:tcPr>
            <w:tcW w:w="2507" w:type="dxa"/>
            <w:vMerge w:val="restart"/>
            <w:tcBorders>
              <w:top w:val="single" w:sz="4" w:space="0" w:color="auto"/>
              <w:left w:val="single" w:sz="4" w:space="0" w:color="auto"/>
              <w:bottom w:val="single" w:sz="4" w:space="0" w:color="auto"/>
              <w:right w:val="single" w:sz="4" w:space="0" w:color="auto"/>
            </w:tcBorders>
            <w:hideMark/>
          </w:tcPr>
          <w:p w:rsidR="00325B71" w:rsidRDefault="00325B71">
            <w:pPr>
              <w:widowControl w:val="0"/>
              <w:autoSpaceDE w:val="0"/>
              <w:autoSpaceDN w:val="0"/>
              <w:adjustRightInd w:val="0"/>
            </w:pPr>
            <w:proofErr w:type="gramStart"/>
            <w:r>
              <w:t>Администрация  Новоджерелиевского</w:t>
            </w:r>
            <w:proofErr w:type="gramEnd"/>
            <w:r>
              <w:t xml:space="preserve">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325B71" w:rsidTr="00325B71">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pPr>
            <w:r>
              <w:t>федеральный бюджет</w:t>
            </w:r>
          </w:p>
        </w:tc>
        <w:tc>
          <w:tcPr>
            <w:tcW w:w="10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r>
      <w:tr w:rsidR="00325B71" w:rsidTr="00325B71">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pPr>
            <w:r>
              <w:t>краевой бюджет</w:t>
            </w:r>
          </w:p>
        </w:tc>
        <w:tc>
          <w:tcPr>
            <w:tcW w:w="10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r>
      <w:tr w:rsidR="00325B71" w:rsidTr="00325B71">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pPr>
            <w:r>
              <w:t>местный бюджет</w:t>
            </w:r>
          </w:p>
        </w:tc>
        <w:tc>
          <w:tcPr>
            <w:tcW w:w="10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15,0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5,0</w:t>
            </w: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5,0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5,0</w:t>
            </w: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r>
      <w:tr w:rsidR="00325B71" w:rsidTr="00325B71">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pPr>
            <w:r>
              <w:t>внебюджетные источники</w:t>
            </w:r>
          </w:p>
        </w:tc>
        <w:tc>
          <w:tcPr>
            <w:tcW w:w="10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r>
      <w:tr w:rsidR="00325B71" w:rsidTr="00325B71">
        <w:trPr>
          <w:trHeight w:val="293"/>
        </w:trPr>
        <w:tc>
          <w:tcPr>
            <w:tcW w:w="938" w:type="dxa"/>
            <w:vMerge w:val="restart"/>
            <w:tcBorders>
              <w:top w:val="single" w:sz="4" w:space="0" w:color="auto"/>
              <w:left w:val="single" w:sz="4" w:space="0" w:color="auto"/>
              <w:bottom w:val="single" w:sz="4" w:space="0" w:color="auto"/>
              <w:right w:val="single" w:sz="4" w:space="0" w:color="auto"/>
            </w:tcBorders>
            <w:vAlign w:val="center"/>
          </w:tcPr>
          <w:p w:rsidR="00325B71" w:rsidRDefault="00325B71">
            <w:pPr>
              <w:spacing w:line="216" w:lineRule="auto"/>
            </w:pPr>
          </w:p>
        </w:tc>
        <w:tc>
          <w:tcPr>
            <w:tcW w:w="2748" w:type="dxa"/>
            <w:vMerge w:val="restart"/>
            <w:tcBorders>
              <w:top w:val="single" w:sz="4" w:space="0" w:color="auto"/>
              <w:left w:val="single" w:sz="4" w:space="0" w:color="auto"/>
              <w:bottom w:val="single" w:sz="4" w:space="0" w:color="auto"/>
              <w:right w:val="single" w:sz="4" w:space="0" w:color="auto"/>
            </w:tcBorders>
            <w:vAlign w:val="center"/>
          </w:tcPr>
          <w:p w:rsidR="00325B71" w:rsidRDefault="00325B71">
            <w:r>
              <w:t xml:space="preserve">Финансовое обеспечение деятельности муниципального бюджетного учреждения по благоустройству (предоставление субсидии МБУ «Услуга» на выполнение муниципального </w:t>
            </w:r>
            <w:proofErr w:type="gramStart"/>
            <w:r>
              <w:t>задания )</w:t>
            </w:r>
            <w:proofErr w:type="gramEnd"/>
          </w:p>
          <w:p w:rsidR="00325B71" w:rsidRDefault="00325B71"/>
        </w:tc>
        <w:tc>
          <w:tcPr>
            <w:tcW w:w="2277" w:type="dxa"/>
            <w:gridSpan w:val="2"/>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lastRenderedPageBreak/>
              <w:t>всего</w:t>
            </w:r>
          </w:p>
        </w:tc>
        <w:tc>
          <w:tcPr>
            <w:tcW w:w="10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6000,0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2000,0</w:t>
            </w: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2000,0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2000,0</w:t>
            </w:r>
          </w:p>
        </w:tc>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pPr>
            <w:r>
              <w:t>Предоставление субсидии МБУ «Услуга»</w:t>
            </w:r>
          </w:p>
        </w:tc>
        <w:tc>
          <w:tcPr>
            <w:tcW w:w="2507" w:type="dxa"/>
            <w:vMerge w:val="restart"/>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proofErr w:type="gramStart"/>
            <w:r>
              <w:t>Администрация  Новоджерелиевского</w:t>
            </w:r>
            <w:proofErr w:type="gramEnd"/>
            <w:r>
              <w:t xml:space="preserve">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325B71" w:rsidTr="00325B71">
        <w:trPr>
          <w:trHeight w:val="293"/>
        </w:trPr>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77" w:type="dxa"/>
            <w:gridSpan w:val="2"/>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федеральный бюджет</w:t>
            </w:r>
          </w:p>
        </w:tc>
        <w:tc>
          <w:tcPr>
            <w:tcW w:w="10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r>
      <w:tr w:rsidR="00325B71" w:rsidTr="00325B71">
        <w:trPr>
          <w:trHeight w:val="293"/>
        </w:trPr>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77" w:type="dxa"/>
            <w:gridSpan w:val="2"/>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краевой бюджет</w:t>
            </w:r>
          </w:p>
        </w:tc>
        <w:tc>
          <w:tcPr>
            <w:tcW w:w="10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r>
      <w:tr w:rsidR="00325B71" w:rsidTr="00325B71">
        <w:trPr>
          <w:trHeight w:val="293"/>
        </w:trPr>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77" w:type="dxa"/>
            <w:gridSpan w:val="2"/>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местный бюджет</w:t>
            </w:r>
          </w:p>
        </w:tc>
        <w:tc>
          <w:tcPr>
            <w:tcW w:w="10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6000,0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2000,0</w:t>
            </w: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2000,0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2000,0</w:t>
            </w: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r>
      <w:tr w:rsidR="00325B71" w:rsidTr="00325B71">
        <w:trPr>
          <w:trHeight w:val="293"/>
        </w:trPr>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77" w:type="dxa"/>
            <w:gridSpan w:val="2"/>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внебюджетные источники</w:t>
            </w:r>
          </w:p>
        </w:tc>
        <w:tc>
          <w:tcPr>
            <w:tcW w:w="10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r>
      <w:tr w:rsidR="00325B71" w:rsidTr="00325B71">
        <w:trPr>
          <w:trHeight w:val="293"/>
        </w:trPr>
        <w:tc>
          <w:tcPr>
            <w:tcW w:w="938" w:type="dxa"/>
            <w:vMerge w:val="restart"/>
            <w:tcBorders>
              <w:top w:val="single" w:sz="4" w:space="0" w:color="auto"/>
              <w:left w:val="single" w:sz="4" w:space="0" w:color="auto"/>
              <w:bottom w:val="single" w:sz="4" w:space="0" w:color="auto"/>
              <w:right w:val="single" w:sz="4" w:space="0" w:color="auto"/>
            </w:tcBorders>
          </w:tcPr>
          <w:p w:rsidR="00325B71" w:rsidRDefault="00325B71">
            <w:pPr>
              <w:spacing w:line="216" w:lineRule="auto"/>
              <w:jc w:val="center"/>
            </w:pPr>
          </w:p>
        </w:tc>
        <w:tc>
          <w:tcPr>
            <w:tcW w:w="2748" w:type="dxa"/>
            <w:vMerge w:val="restart"/>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rPr>
                <w:b/>
                <w:highlight w:val="yellow"/>
              </w:rPr>
            </w:pPr>
            <w:r>
              <w:t>Итого по программе</w:t>
            </w:r>
          </w:p>
        </w:tc>
        <w:tc>
          <w:tcPr>
            <w:tcW w:w="2277" w:type="dxa"/>
            <w:gridSpan w:val="2"/>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всего</w:t>
            </w:r>
          </w:p>
        </w:tc>
        <w:tc>
          <w:tcPr>
            <w:tcW w:w="1092"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9100,0</w:t>
            </w:r>
          </w:p>
        </w:tc>
        <w:tc>
          <w:tcPr>
            <w:tcW w:w="110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2930,0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3035,0</w:t>
            </w:r>
          </w:p>
        </w:tc>
        <w:tc>
          <w:tcPr>
            <w:tcW w:w="110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3135,0</w:t>
            </w:r>
          </w:p>
        </w:tc>
        <w:tc>
          <w:tcPr>
            <w:tcW w:w="1707" w:type="dxa"/>
            <w:tcBorders>
              <w:top w:val="single" w:sz="4" w:space="0" w:color="auto"/>
              <w:left w:val="single" w:sz="4" w:space="0" w:color="auto"/>
              <w:bottom w:val="single" w:sz="4" w:space="0" w:color="auto"/>
              <w:right w:val="single" w:sz="4" w:space="0" w:color="auto"/>
            </w:tcBorders>
            <w:vAlign w:val="center"/>
          </w:tcPr>
          <w:p w:rsidR="00325B71" w:rsidRDefault="00325B71">
            <w:pPr>
              <w:spacing w:line="216" w:lineRule="auto"/>
              <w:jc w:val="both"/>
            </w:pPr>
          </w:p>
        </w:tc>
        <w:tc>
          <w:tcPr>
            <w:tcW w:w="2507" w:type="dxa"/>
            <w:tcBorders>
              <w:top w:val="single" w:sz="4" w:space="0" w:color="auto"/>
              <w:left w:val="single" w:sz="4" w:space="0" w:color="auto"/>
              <w:bottom w:val="single" w:sz="4" w:space="0" w:color="auto"/>
              <w:right w:val="single" w:sz="4" w:space="0" w:color="auto"/>
            </w:tcBorders>
          </w:tcPr>
          <w:p w:rsidR="00325B71" w:rsidRDefault="00325B71">
            <w:pPr>
              <w:spacing w:line="216" w:lineRule="auto"/>
              <w:jc w:val="both"/>
              <w:rPr>
                <w:highlight w:val="yellow"/>
              </w:rPr>
            </w:pPr>
          </w:p>
        </w:tc>
      </w:tr>
      <w:tr w:rsidR="00325B71" w:rsidTr="00325B71">
        <w:trPr>
          <w:trHeight w:val="293"/>
        </w:trPr>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b/>
                <w:highlight w:val="yellow"/>
              </w:rPr>
            </w:pPr>
          </w:p>
        </w:tc>
        <w:tc>
          <w:tcPr>
            <w:tcW w:w="2277" w:type="dxa"/>
            <w:gridSpan w:val="2"/>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местный бюджет</w:t>
            </w:r>
          </w:p>
        </w:tc>
        <w:tc>
          <w:tcPr>
            <w:tcW w:w="1092"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9100,0</w:t>
            </w:r>
          </w:p>
        </w:tc>
        <w:tc>
          <w:tcPr>
            <w:tcW w:w="110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2930,0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3035,0</w:t>
            </w:r>
          </w:p>
        </w:tc>
        <w:tc>
          <w:tcPr>
            <w:tcW w:w="110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3135,0</w:t>
            </w:r>
          </w:p>
        </w:tc>
        <w:tc>
          <w:tcPr>
            <w:tcW w:w="1707" w:type="dxa"/>
            <w:tcBorders>
              <w:top w:val="single" w:sz="4" w:space="0" w:color="auto"/>
              <w:left w:val="single" w:sz="4" w:space="0" w:color="auto"/>
              <w:bottom w:val="single" w:sz="4" w:space="0" w:color="auto"/>
              <w:right w:val="single" w:sz="4" w:space="0" w:color="auto"/>
            </w:tcBorders>
            <w:vAlign w:val="center"/>
          </w:tcPr>
          <w:p w:rsidR="00325B71" w:rsidRDefault="00325B71">
            <w:pPr>
              <w:spacing w:line="216" w:lineRule="auto"/>
              <w:jc w:val="both"/>
            </w:pPr>
          </w:p>
        </w:tc>
        <w:tc>
          <w:tcPr>
            <w:tcW w:w="2507" w:type="dxa"/>
            <w:tcBorders>
              <w:top w:val="single" w:sz="4" w:space="0" w:color="auto"/>
              <w:left w:val="single" w:sz="4" w:space="0" w:color="auto"/>
              <w:bottom w:val="single" w:sz="4" w:space="0" w:color="auto"/>
              <w:right w:val="single" w:sz="4" w:space="0" w:color="auto"/>
            </w:tcBorders>
          </w:tcPr>
          <w:p w:rsidR="00325B71" w:rsidRDefault="00325B71">
            <w:pPr>
              <w:spacing w:line="216" w:lineRule="auto"/>
              <w:jc w:val="both"/>
              <w:rPr>
                <w:highlight w:val="yellow"/>
              </w:rPr>
            </w:pPr>
          </w:p>
        </w:tc>
      </w:tr>
    </w:tbl>
    <w:p w:rsidR="00325B71" w:rsidRDefault="00325B71" w:rsidP="00325B71">
      <w:pPr>
        <w:rPr>
          <w:b/>
          <w:sz w:val="28"/>
          <w:szCs w:val="28"/>
        </w:rPr>
        <w:sectPr w:rsidR="00325B71">
          <w:pgSz w:w="16840" w:h="11907" w:orient="landscape"/>
          <w:pgMar w:top="568" w:right="1134" w:bottom="426" w:left="851" w:header="720" w:footer="720" w:gutter="0"/>
          <w:cols w:space="720"/>
        </w:sectPr>
      </w:pPr>
    </w:p>
    <w:p w:rsidR="00325B71" w:rsidRDefault="00325B71" w:rsidP="00325B71">
      <w:pPr>
        <w:rPr>
          <w:b/>
          <w:sz w:val="28"/>
          <w:szCs w:val="28"/>
        </w:rPr>
      </w:pPr>
    </w:p>
    <w:p w:rsidR="00325B71" w:rsidRDefault="00325B71" w:rsidP="00325B71">
      <w:pPr>
        <w:ind w:firstLine="709"/>
        <w:jc w:val="center"/>
        <w:rPr>
          <w:b/>
          <w:sz w:val="28"/>
          <w:szCs w:val="28"/>
        </w:rPr>
      </w:pPr>
      <w:r>
        <w:rPr>
          <w:b/>
          <w:sz w:val="28"/>
          <w:szCs w:val="28"/>
        </w:rPr>
        <w:t xml:space="preserve">4. ОБОСНОВАНИЕ РЕСУРСНОГО ОБЕСПЕЧЕНИЯ </w:t>
      </w:r>
    </w:p>
    <w:p w:rsidR="00325B71" w:rsidRDefault="00325B71" w:rsidP="00325B71">
      <w:pPr>
        <w:ind w:firstLine="709"/>
        <w:jc w:val="center"/>
        <w:rPr>
          <w:b/>
          <w:sz w:val="28"/>
          <w:szCs w:val="28"/>
        </w:rPr>
      </w:pPr>
      <w:r>
        <w:rPr>
          <w:b/>
          <w:sz w:val="28"/>
          <w:szCs w:val="28"/>
        </w:rPr>
        <w:t>МУНИЦИПАЛЬНОЙ ПРОГРАММЫ</w:t>
      </w:r>
    </w:p>
    <w:p w:rsidR="00325B71" w:rsidRDefault="00325B71" w:rsidP="00325B71">
      <w:pPr>
        <w:ind w:firstLine="709"/>
        <w:jc w:val="center"/>
        <w:rPr>
          <w:b/>
          <w:sz w:val="28"/>
          <w:szCs w:val="28"/>
        </w:rPr>
      </w:pPr>
    </w:p>
    <w:p w:rsidR="00325B71" w:rsidRDefault="00325B71" w:rsidP="00325B71">
      <w:pPr>
        <w:ind w:firstLine="709"/>
        <w:jc w:val="both"/>
        <w:rPr>
          <w:sz w:val="28"/>
          <w:szCs w:val="28"/>
        </w:rPr>
      </w:pPr>
      <w:r>
        <w:rPr>
          <w:sz w:val="28"/>
          <w:szCs w:val="28"/>
        </w:rPr>
        <w:t>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w:t>
      </w:r>
    </w:p>
    <w:p w:rsidR="00325B71" w:rsidRDefault="00325B71" w:rsidP="00325B7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муниципальной программы – 9100,0 тыс. рублей,</w:t>
      </w:r>
      <w:r>
        <w:rPr>
          <w:sz w:val="28"/>
          <w:szCs w:val="28"/>
        </w:rPr>
        <w:t xml:space="preserve"> </w:t>
      </w:r>
      <w:r>
        <w:rPr>
          <w:rFonts w:ascii="Times New Roman" w:hAnsi="Times New Roman" w:cs="Times New Roman"/>
          <w:sz w:val="28"/>
          <w:szCs w:val="28"/>
        </w:rPr>
        <w:t>в том числе по годам:</w:t>
      </w:r>
    </w:p>
    <w:p w:rsidR="00325B71" w:rsidRDefault="00325B71" w:rsidP="00325B7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2016 год – 2930,0 тысяч рублей;</w:t>
      </w:r>
    </w:p>
    <w:p w:rsidR="00325B71" w:rsidRDefault="00325B71" w:rsidP="00325B7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2017 год – 3035,0 тысяч рублей;</w:t>
      </w:r>
    </w:p>
    <w:p w:rsidR="00325B71" w:rsidRDefault="00325B71" w:rsidP="00325B71">
      <w:pPr>
        <w:jc w:val="both"/>
        <w:rPr>
          <w:sz w:val="28"/>
          <w:szCs w:val="28"/>
        </w:rPr>
      </w:pPr>
      <w:r>
        <w:rPr>
          <w:sz w:val="28"/>
          <w:szCs w:val="28"/>
        </w:rPr>
        <w:t>2018 год – 3135,0 тысяч рублей</w:t>
      </w:r>
    </w:p>
    <w:p w:rsidR="00325B71" w:rsidRDefault="00325B71" w:rsidP="00325B71">
      <w:pPr>
        <w:ind w:firstLine="709"/>
        <w:jc w:val="both"/>
      </w:pPr>
      <w:r>
        <w:rPr>
          <w:sz w:val="28"/>
          <w:szCs w:val="28"/>
        </w:rPr>
        <w:t>Вместе с тем возможны корректировки финансирования мероприятий в ходе реализации программы по мере необходимости решения вновь поставленных задач</w:t>
      </w:r>
    </w:p>
    <w:p w:rsidR="00325B71" w:rsidRDefault="00325B71" w:rsidP="00325B71">
      <w:pPr>
        <w:sectPr w:rsidR="00325B71">
          <w:pgSz w:w="11907" w:h="16840"/>
          <w:pgMar w:top="709" w:right="567" w:bottom="851" w:left="1701" w:header="720" w:footer="720" w:gutter="0"/>
          <w:cols w:space="720"/>
        </w:sectPr>
      </w:pPr>
    </w:p>
    <w:p w:rsidR="00325B71" w:rsidRDefault="00325B71" w:rsidP="00325B71">
      <w:pPr>
        <w:widowControl w:val="0"/>
        <w:jc w:val="center"/>
        <w:rPr>
          <w:b/>
          <w:sz w:val="28"/>
          <w:szCs w:val="28"/>
        </w:rPr>
      </w:pPr>
      <w:r>
        <w:rPr>
          <w:b/>
          <w:sz w:val="28"/>
          <w:szCs w:val="28"/>
        </w:rPr>
        <w:lastRenderedPageBreak/>
        <w:t xml:space="preserve">5. ПРОГНОЗ СВОДНЫХ ПОКАЗАТЕЛЕЙ МУНИЦИПАЛЬНЫХ ЗАДАНИЙ ПО ЭТАПАМ РЕАЛИЗАЦИИ МУНИЦИПАЛЬНОЙ ПРОГРАММЫ </w:t>
      </w:r>
      <w:proofErr w:type="gramStart"/>
      <w:r>
        <w:rPr>
          <w:b/>
          <w:sz w:val="28"/>
          <w:szCs w:val="28"/>
        </w:rPr>
        <w:t>( СЛУЧАЕ</w:t>
      </w:r>
      <w:proofErr w:type="gramEnd"/>
      <w:r>
        <w:rPr>
          <w:b/>
          <w:sz w:val="28"/>
          <w:szCs w:val="28"/>
        </w:rPr>
        <w:t xml:space="preserve"> ОКАЗАНИЯ МУНИЦИПАЛЬНЫМИ УЧРЕЖДЕНИЯМИ МУНИЦИПАЛЬНЫХ УСЛУГ ( ВЫПОЛНЕНИЯ РАБОТ) ЮРИДИЧЕСКИМ И (ИЛИ) ФИЗИЧЕСКИМ ЛИЦАМ)</w:t>
      </w:r>
    </w:p>
    <w:p w:rsidR="00325B71" w:rsidRDefault="00325B71" w:rsidP="00325B71">
      <w:pPr>
        <w:widowControl w:val="0"/>
        <w:rPr>
          <w:sz w:val="28"/>
          <w:szCs w:val="28"/>
        </w:rPr>
      </w:pPr>
      <w:r>
        <w:rPr>
          <w:sz w:val="28"/>
          <w:szCs w:val="28"/>
        </w:rPr>
        <w:t xml:space="preserve"> </w:t>
      </w:r>
    </w:p>
    <w:p w:rsidR="00325B71" w:rsidRDefault="00325B71" w:rsidP="00325B71">
      <w:pPr>
        <w:rPr>
          <w:sz w:val="28"/>
          <w:szCs w:val="28"/>
        </w:rPr>
      </w:pPr>
    </w:p>
    <w:p w:rsidR="00325B71" w:rsidRDefault="00325B71" w:rsidP="00325B71">
      <w:pPr>
        <w:autoSpaceDE w:val="0"/>
        <w:autoSpaceDN w:val="0"/>
        <w:adjustRightInd w:val="0"/>
        <w:jc w:val="center"/>
        <w:rPr>
          <w:sz w:val="28"/>
          <w:szCs w:val="28"/>
        </w:rPr>
      </w:pPr>
      <w:r>
        <w:rPr>
          <w:sz w:val="28"/>
          <w:szCs w:val="28"/>
        </w:rPr>
        <w:t>ПРОГНОЗ</w:t>
      </w:r>
    </w:p>
    <w:p w:rsidR="00325B71" w:rsidRDefault="00325B71" w:rsidP="00325B71">
      <w:pPr>
        <w:autoSpaceDE w:val="0"/>
        <w:autoSpaceDN w:val="0"/>
        <w:adjustRightInd w:val="0"/>
        <w:jc w:val="center"/>
        <w:rPr>
          <w:sz w:val="28"/>
          <w:szCs w:val="28"/>
        </w:rPr>
      </w:pPr>
      <w:r>
        <w:rPr>
          <w:sz w:val="28"/>
          <w:szCs w:val="28"/>
        </w:rPr>
        <w:t>сводных показателей муниципальных заданий на оказание муниципальных услуг (выполнение работ)</w:t>
      </w:r>
    </w:p>
    <w:p w:rsidR="00325B71" w:rsidRDefault="00325B71" w:rsidP="00325B71">
      <w:pPr>
        <w:autoSpaceDE w:val="0"/>
        <w:autoSpaceDN w:val="0"/>
        <w:adjustRightInd w:val="0"/>
        <w:jc w:val="center"/>
        <w:rPr>
          <w:sz w:val="28"/>
          <w:szCs w:val="28"/>
        </w:rPr>
      </w:pPr>
      <w:r>
        <w:rPr>
          <w:sz w:val="28"/>
          <w:szCs w:val="28"/>
        </w:rPr>
        <w:t xml:space="preserve">муниципальными учреждениями в сфере реализации муниципальной программы </w:t>
      </w:r>
    </w:p>
    <w:p w:rsidR="00325B71" w:rsidRDefault="00325B71" w:rsidP="00325B71">
      <w:pPr>
        <w:autoSpaceDE w:val="0"/>
        <w:autoSpaceDN w:val="0"/>
        <w:adjustRightInd w:val="0"/>
        <w:jc w:val="center"/>
        <w:rPr>
          <w:sz w:val="28"/>
          <w:szCs w:val="28"/>
        </w:rPr>
      </w:pPr>
      <w:r>
        <w:rPr>
          <w:sz w:val="28"/>
          <w:szCs w:val="28"/>
        </w:rPr>
        <w:t xml:space="preserve">на очередной финансовый год (плановый период) </w:t>
      </w:r>
    </w:p>
    <w:p w:rsidR="00325B71" w:rsidRDefault="00325B71" w:rsidP="00325B71">
      <w:pPr>
        <w:autoSpaceDE w:val="0"/>
        <w:autoSpaceDN w:val="0"/>
        <w:adjustRightInd w:val="0"/>
        <w:jc w:val="center"/>
        <w:rPr>
          <w:sz w:val="28"/>
          <w:szCs w:val="28"/>
        </w:rPr>
      </w:pPr>
      <w:r>
        <w:rPr>
          <w:sz w:val="28"/>
          <w:szCs w:val="28"/>
        </w:rPr>
        <w:t>«Благоустройство»</w:t>
      </w:r>
    </w:p>
    <w:p w:rsidR="00325B71" w:rsidRDefault="00325B71" w:rsidP="00325B71"/>
    <w:tbl>
      <w:tblPr>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540"/>
        <w:gridCol w:w="1200"/>
        <w:gridCol w:w="1200"/>
        <w:gridCol w:w="1200"/>
        <w:gridCol w:w="1134"/>
        <w:gridCol w:w="1134"/>
        <w:gridCol w:w="1134"/>
      </w:tblGrid>
      <w:tr w:rsidR="00325B71" w:rsidTr="00325B71">
        <w:trPr>
          <w:trHeight w:val="386"/>
        </w:trPr>
        <w:tc>
          <w:tcPr>
            <w:tcW w:w="7088"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04" w:lineRule="auto"/>
              <w:jc w:val="center"/>
            </w:pPr>
            <w:bookmarkStart w:id="5" w:name="Par30"/>
            <w:bookmarkStart w:id="6" w:name="Par29"/>
            <w:bookmarkEnd w:id="5"/>
            <w:bookmarkEnd w:id="6"/>
            <w:r>
              <w:t>Наименование услуги (работы),</w:t>
            </w:r>
          </w:p>
          <w:p w:rsidR="00325B71" w:rsidRDefault="00325B71">
            <w:pPr>
              <w:spacing w:line="204" w:lineRule="auto"/>
              <w:jc w:val="center"/>
            </w:pPr>
            <w:r>
              <w:t>показателя объема (качества) услуги (работы),</w:t>
            </w:r>
          </w:p>
          <w:p w:rsidR="00325B71" w:rsidRDefault="00325B71">
            <w:pPr>
              <w:spacing w:line="204" w:lineRule="auto"/>
              <w:jc w:val="center"/>
            </w:pPr>
            <w:r>
              <w:rPr>
                <w:i/>
                <w:iCs/>
              </w:rPr>
              <w:t>подпрограммы</w:t>
            </w:r>
            <w:r>
              <w:t xml:space="preserve"> (</w:t>
            </w:r>
            <w:r>
              <w:rPr>
                <w:i/>
                <w:iCs/>
              </w:rPr>
              <w:t>основного мероприятия</w:t>
            </w:r>
            <w:proofErr w:type="gramStart"/>
            <w:r>
              <w:rPr>
                <w:i/>
                <w:iCs/>
              </w:rPr>
              <w:t>)</w:t>
            </w:r>
            <w:r>
              <w:t xml:space="preserve">,   </w:t>
            </w:r>
            <w:proofErr w:type="gramEnd"/>
            <w:r>
              <w:t xml:space="preserve">                      </w:t>
            </w:r>
            <w:r>
              <w:rPr>
                <w:i/>
                <w:iCs/>
              </w:rPr>
              <w:t>ведомственной целевой программы</w:t>
            </w:r>
          </w:p>
        </w:tc>
        <w:tc>
          <w:tcPr>
            <w:tcW w:w="5140" w:type="dxa"/>
            <w:gridSpan w:val="4"/>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04" w:lineRule="auto"/>
              <w:jc w:val="center"/>
            </w:pPr>
            <w:r>
              <w:t>Значение показателя объема (качества) услуги (работы)</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04" w:lineRule="auto"/>
              <w:jc w:val="center"/>
            </w:pPr>
            <w:r>
              <w:t xml:space="preserve">Расходы местного бюджета </w:t>
            </w:r>
          </w:p>
          <w:p w:rsidR="00325B71" w:rsidRDefault="00325B71">
            <w:pPr>
              <w:spacing w:line="204" w:lineRule="auto"/>
              <w:jc w:val="center"/>
            </w:pPr>
            <w:r>
              <w:t>на оказание муниципальной услуги (работы), тыс. рублей</w:t>
            </w:r>
          </w:p>
        </w:tc>
      </w:tr>
      <w:tr w:rsidR="00325B71" w:rsidTr="00325B71">
        <w:trPr>
          <w:trHeight w:val="584"/>
        </w:trPr>
        <w:tc>
          <w:tcPr>
            <w:tcW w:w="15630"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1540"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04" w:lineRule="auto"/>
              <w:jc w:val="center"/>
            </w:pPr>
            <w:r>
              <w:t>единица измерения</w:t>
            </w:r>
          </w:p>
        </w:tc>
        <w:tc>
          <w:tcPr>
            <w:tcW w:w="1200"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04" w:lineRule="auto"/>
              <w:jc w:val="center"/>
            </w:pPr>
            <w:r>
              <w:t xml:space="preserve">2016 год </w:t>
            </w:r>
          </w:p>
        </w:tc>
        <w:tc>
          <w:tcPr>
            <w:tcW w:w="1200"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04" w:lineRule="auto"/>
              <w:jc w:val="center"/>
            </w:pPr>
            <w:r>
              <w:t xml:space="preserve">2017 год </w:t>
            </w:r>
          </w:p>
        </w:tc>
        <w:tc>
          <w:tcPr>
            <w:tcW w:w="1200"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04" w:lineRule="auto"/>
              <w:jc w:val="center"/>
            </w:pPr>
            <w:r>
              <w:t xml:space="preserve">2018 год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04" w:lineRule="auto"/>
              <w:jc w:val="center"/>
            </w:pPr>
            <w:r>
              <w:t xml:space="preserve">2016 </w:t>
            </w:r>
          </w:p>
          <w:p w:rsidR="00325B71" w:rsidRDefault="00325B71">
            <w:pPr>
              <w:spacing w:line="204" w:lineRule="auto"/>
              <w:jc w:val="center"/>
            </w:pPr>
            <w:r>
              <w:t xml:space="preserve">год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04" w:lineRule="auto"/>
              <w:jc w:val="center"/>
            </w:pPr>
            <w:r>
              <w:t xml:space="preserve">2017 </w:t>
            </w:r>
          </w:p>
          <w:p w:rsidR="00325B71" w:rsidRDefault="00325B71">
            <w:pPr>
              <w:spacing w:line="204" w:lineRule="auto"/>
              <w:jc w:val="center"/>
            </w:pPr>
            <w:r>
              <w:t xml:space="preserve">год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04" w:lineRule="auto"/>
              <w:jc w:val="center"/>
            </w:pPr>
            <w:r>
              <w:t xml:space="preserve">2018 </w:t>
            </w:r>
          </w:p>
          <w:p w:rsidR="00325B71" w:rsidRDefault="00325B71">
            <w:pPr>
              <w:spacing w:line="204" w:lineRule="auto"/>
              <w:jc w:val="center"/>
            </w:pPr>
            <w:r>
              <w:t xml:space="preserve">год </w:t>
            </w:r>
          </w:p>
        </w:tc>
      </w:tr>
      <w:tr w:rsidR="00325B71" w:rsidTr="00325B71">
        <w:trPr>
          <w:trHeight w:val="227"/>
        </w:trPr>
        <w:tc>
          <w:tcPr>
            <w:tcW w:w="15630" w:type="dxa"/>
            <w:gridSpan w:val="8"/>
            <w:tcBorders>
              <w:top w:val="single" w:sz="4" w:space="0" w:color="auto"/>
              <w:left w:val="single" w:sz="4" w:space="0" w:color="auto"/>
              <w:bottom w:val="single" w:sz="4" w:space="0" w:color="auto"/>
              <w:right w:val="single" w:sz="4" w:space="0" w:color="auto"/>
            </w:tcBorders>
            <w:vAlign w:val="center"/>
          </w:tcPr>
          <w:p w:rsidR="00325B71" w:rsidRDefault="00325B71">
            <w:pPr>
              <w:spacing w:line="204" w:lineRule="auto"/>
              <w:jc w:val="center"/>
            </w:pPr>
          </w:p>
        </w:tc>
      </w:tr>
      <w:tr w:rsidR="00325B71" w:rsidTr="00325B71">
        <w:trPr>
          <w:trHeight w:val="227"/>
        </w:trPr>
        <w:tc>
          <w:tcPr>
            <w:tcW w:w="15630" w:type="dxa"/>
            <w:gridSpan w:val="8"/>
            <w:tcBorders>
              <w:top w:val="single" w:sz="4" w:space="0" w:color="auto"/>
              <w:left w:val="single" w:sz="4" w:space="0" w:color="auto"/>
              <w:bottom w:val="single" w:sz="4" w:space="0" w:color="auto"/>
              <w:right w:val="single" w:sz="4" w:space="0" w:color="auto"/>
            </w:tcBorders>
            <w:vAlign w:val="center"/>
            <w:hideMark/>
          </w:tcPr>
          <w:p w:rsidR="00325B71" w:rsidRDefault="00325B71">
            <w:pPr>
              <w:jc w:val="center"/>
            </w:pPr>
            <w:r>
              <w:t>Организация благоустройства и озеленения территории</w:t>
            </w:r>
          </w:p>
        </w:tc>
      </w:tr>
      <w:tr w:rsidR="00325B71" w:rsidTr="00325B71">
        <w:trPr>
          <w:trHeight w:val="227"/>
        </w:trPr>
        <w:tc>
          <w:tcPr>
            <w:tcW w:w="7088" w:type="dxa"/>
            <w:tcBorders>
              <w:top w:val="single" w:sz="4" w:space="0" w:color="auto"/>
              <w:left w:val="single" w:sz="4" w:space="0" w:color="auto"/>
              <w:bottom w:val="single" w:sz="4" w:space="0" w:color="auto"/>
              <w:right w:val="single" w:sz="4" w:space="0" w:color="auto"/>
            </w:tcBorders>
            <w:hideMark/>
          </w:tcPr>
          <w:p w:rsidR="00325B71" w:rsidRDefault="00325B71">
            <w:r>
              <w:t>Показатель объема: обслуживаемая площадь</w:t>
            </w:r>
          </w:p>
        </w:tc>
        <w:tc>
          <w:tcPr>
            <w:tcW w:w="1540" w:type="dxa"/>
            <w:tcBorders>
              <w:top w:val="single" w:sz="4" w:space="0" w:color="auto"/>
              <w:left w:val="single" w:sz="4" w:space="0" w:color="auto"/>
              <w:bottom w:val="single" w:sz="4" w:space="0" w:color="auto"/>
              <w:right w:val="single" w:sz="4" w:space="0" w:color="auto"/>
            </w:tcBorders>
            <w:vAlign w:val="center"/>
            <w:hideMark/>
          </w:tcPr>
          <w:p w:rsidR="00325B71" w:rsidRDefault="00325B71">
            <w:pPr>
              <w:jc w:val="center"/>
            </w:pPr>
            <w:r>
              <w:t>га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325B71" w:rsidRDefault="00325B71">
            <w:pPr>
              <w:jc w:val="center"/>
            </w:pPr>
            <w:r>
              <w:t>623</w:t>
            </w:r>
          </w:p>
        </w:tc>
        <w:tc>
          <w:tcPr>
            <w:tcW w:w="1200" w:type="dxa"/>
            <w:tcBorders>
              <w:top w:val="single" w:sz="4" w:space="0" w:color="auto"/>
              <w:left w:val="single" w:sz="4" w:space="0" w:color="auto"/>
              <w:bottom w:val="single" w:sz="4" w:space="0" w:color="auto"/>
              <w:right w:val="single" w:sz="4" w:space="0" w:color="auto"/>
            </w:tcBorders>
            <w:vAlign w:val="center"/>
            <w:hideMark/>
          </w:tcPr>
          <w:p w:rsidR="00325B71" w:rsidRDefault="00325B71">
            <w:pPr>
              <w:jc w:val="center"/>
            </w:pPr>
            <w:r>
              <w:t>623</w:t>
            </w:r>
          </w:p>
        </w:tc>
        <w:tc>
          <w:tcPr>
            <w:tcW w:w="1200" w:type="dxa"/>
            <w:tcBorders>
              <w:top w:val="single" w:sz="4" w:space="0" w:color="auto"/>
              <w:left w:val="single" w:sz="4" w:space="0" w:color="auto"/>
              <w:bottom w:val="single" w:sz="4" w:space="0" w:color="auto"/>
              <w:right w:val="single" w:sz="4" w:space="0" w:color="auto"/>
            </w:tcBorders>
            <w:vAlign w:val="center"/>
            <w:hideMark/>
          </w:tcPr>
          <w:p w:rsidR="00325B71" w:rsidRDefault="00325B71">
            <w:pPr>
              <w:jc w:val="center"/>
            </w:pPr>
            <w:r>
              <w:t>623</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pPr>
              <w:jc w:val="center"/>
            </w:pPr>
            <w:r>
              <w:t>2000,00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pPr>
              <w:jc w:val="center"/>
            </w:pPr>
            <w:r>
              <w:t>2000,00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pPr>
              <w:jc w:val="center"/>
            </w:pPr>
            <w:r>
              <w:t>2000,00-</w:t>
            </w:r>
          </w:p>
        </w:tc>
      </w:tr>
      <w:tr w:rsidR="00325B71" w:rsidTr="00325B71">
        <w:trPr>
          <w:trHeight w:val="227"/>
        </w:trPr>
        <w:tc>
          <w:tcPr>
            <w:tcW w:w="7088" w:type="dxa"/>
            <w:tcBorders>
              <w:top w:val="single" w:sz="4" w:space="0" w:color="auto"/>
              <w:left w:val="single" w:sz="4" w:space="0" w:color="auto"/>
              <w:bottom w:val="single" w:sz="4" w:space="0" w:color="auto"/>
              <w:right w:val="single" w:sz="4" w:space="0" w:color="auto"/>
            </w:tcBorders>
            <w:hideMark/>
          </w:tcPr>
          <w:p w:rsidR="00325B71" w:rsidRDefault="00325B71">
            <w:r>
              <w:t>Показатель качества: количество обоснованных письменных жалоб на некачественное оказание услуги</w:t>
            </w:r>
          </w:p>
        </w:tc>
        <w:tc>
          <w:tcPr>
            <w:tcW w:w="1540" w:type="dxa"/>
            <w:tcBorders>
              <w:top w:val="single" w:sz="4" w:space="0" w:color="auto"/>
              <w:left w:val="single" w:sz="4" w:space="0" w:color="auto"/>
              <w:bottom w:val="single" w:sz="4" w:space="0" w:color="auto"/>
              <w:right w:val="single" w:sz="4" w:space="0" w:color="auto"/>
            </w:tcBorders>
            <w:vAlign w:val="center"/>
            <w:hideMark/>
          </w:tcPr>
          <w:p w:rsidR="00325B71" w:rsidRDefault="00325B71">
            <w:pPr>
              <w:jc w:val="center"/>
            </w:pPr>
            <w:r>
              <w:t>абсолютное значение</w:t>
            </w:r>
          </w:p>
        </w:tc>
        <w:tc>
          <w:tcPr>
            <w:tcW w:w="1200" w:type="dxa"/>
            <w:tcBorders>
              <w:top w:val="single" w:sz="4" w:space="0" w:color="auto"/>
              <w:left w:val="single" w:sz="4" w:space="0" w:color="auto"/>
              <w:bottom w:val="single" w:sz="4" w:space="0" w:color="auto"/>
              <w:right w:val="single" w:sz="4" w:space="0" w:color="auto"/>
            </w:tcBorders>
            <w:hideMark/>
          </w:tcPr>
          <w:p w:rsidR="00325B71" w:rsidRDefault="00325B71">
            <w:pPr>
              <w:widowControl w:val="0"/>
              <w:autoSpaceDE w:val="0"/>
              <w:autoSpaceDN w:val="0"/>
              <w:adjustRightInd w:val="0"/>
              <w:jc w:val="center"/>
            </w:pPr>
            <w:r>
              <w:t>не более 5</w:t>
            </w:r>
          </w:p>
        </w:tc>
        <w:tc>
          <w:tcPr>
            <w:tcW w:w="1200" w:type="dxa"/>
            <w:tcBorders>
              <w:top w:val="single" w:sz="4" w:space="0" w:color="auto"/>
              <w:left w:val="single" w:sz="4" w:space="0" w:color="auto"/>
              <w:bottom w:val="single" w:sz="4" w:space="0" w:color="auto"/>
              <w:right w:val="single" w:sz="4" w:space="0" w:color="auto"/>
            </w:tcBorders>
            <w:hideMark/>
          </w:tcPr>
          <w:p w:rsidR="00325B71" w:rsidRDefault="00325B71">
            <w:pPr>
              <w:widowControl w:val="0"/>
              <w:autoSpaceDE w:val="0"/>
              <w:autoSpaceDN w:val="0"/>
              <w:adjustRightInd w:val="0"/>
              <w:jc w:val="center"/>
            </w:pPr>
            <w:r>
              <w:t>не более 5</w:t>
            </w:r>
          </w:p>
        </w:tc>
        <w:tc>
          <w:tcPr>
            <w:tcW w:w="1200" w:type="dxa"/>
            <w:tcBorders>
              <w:top w:val="single" w:sz="4" w:space="0" w:color="auto"/>
              <w:left w:val="single" w:sz="4" w:space="0" w:color="auto"/>
              <w:bottom w:val="single" w:sz="4" w:space="0" w:color="auto"/>
              <w:right w:val="single" w:sz="4" w:space="0" w:color="auto"/>
            </w:tcBorders>
            <w:hideMark/>
          </w:tcPr>
          <w:p w:rsidR="00325B71" w:rsidRDefault="00325B71">
            <w:pPr>
              <w:widowControl w:val="0"/>
              <w:autoSpaceDE w:val="0"/>
              <w:autoSpaceDN w:val="0"/>
              <w:adjustRightInd w:val="0"/>
              <w:jc w:val="center"/>
            </w:pPr>
            <w:r>
              <w:t>не более 5</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1134"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1134"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r>
    </w:tbl>
    <w:p w:rsidR="00325B71" w:rsidRDefault="00325B71" w:rsidP="00325B71">
      <w:pPr>
        <w:jc w:val="both"/>
        <w:rPr>
          <w:bCs/>
          <w:color w:val="000000"/>
          <w:sz w:val="28"/>
          <w:szCs w:val="28"/>
        </w:rPr>
      </w:pPr>
    </w:p>
    <w:p w:rsidR="00325B71" w:rsidRDefault="00325B71" w:rsidP="00325B71">
      <w:pPr>
        <w:rPr>
          <w:b/>
          <w:sz w:val="28"/>
          <w:szCs w:val="28"/>
        </w:rPr>
        <w:sectPr w:rsidR="00325B71">
          <w:pgSz w:w="16840" w:h="11907" w:orient="landscape"/>
          <w:pgMar w:top="1701" w:right="709" w:bottom="567" w:left="851" w:header="720" w:footer="720" w:gutter="0"/>
          <w:cols w:space="720"/>
        </w:sectPr>
      </w:pPr>
    </w:p>
    <w:p w:rsidR="00325B71" w:rsidRDefault="00325B71" w:rsidP="00325B71">
      <w:pPr>
        <w:rPr>
          <w:b/>
          <w:sz w:val="28"/>
          <w:szCs w:val="28"/>
        </w:rPr>
      </w:pPr>
    </w:p>
    <w:p w:rsidR="00325B71" w:rsidRDefault="00325B71" w:rsidP="00325B71">
      <w:pPr>
        <w:widowControl w:val="0"/>
        <w:tabs>
          <w:tab w:val="left" w:pos="1080"/>
        </w:tabs>
        <w:ind w:left="360"/>
        <w:jc w:val="center"/>
        <w:rPr>
          <w:b/>
          <w:sz w:val="28"/>
          <w:szCs w:val="28"/>
        </w:rPr>
      </w:pPr>
      <w:r>
        <w:rPr>
          <w:b/>
          <w:sz w:val="28"/>
          <w:szCs w:val="28"/>
        </w:rPr>
        <w:t xml:space="preserve">5. МЕРЫ ПРАВОВОГО РЕГУЛИРОВАНИЯ В СФЕРЕ РЕАЛИЗАЦИИ МУНИЦИПАЛЬНОЙ ПРОГРАММЫ </w:t>
      </w:r>
      <w:proofErr w:type="gramStart"/>
      <w:r>
        <w:rPr>
          <w:b/>
          <w:sz w:val="28"/>
          <w:szCs w:val="28"/>
        </w:rPr>
        <w:t>( ПРИ</w:t>
      </w:r>
      <w:proofErr w:type="gramEnd"/>
      <w:r>
        <w:rPr>
          <w:b/>
          <w:sz w:val="28"/>
          <w:szCs w:val="28"/>
        </w:rPr>
        <w:t xml:space="preserve"> НАЛИЧИИ)</w:t>
      </w:r>
    </w:p>
    <w:p w:rsidR="00325B71" w:rsidRDefault="00325B71" w:rsidP="00325B71">
      <w:pPr>
        <w:widowControl w:val="0"/>
        <w:tabs>
          <w:tab w:val="left" w:pos="1080"/>
        </w:tabs>
        <w:ind w:left="360"/>
        <w:jc w:val="center"/>
        <w:rPr>
          <w:b/>
          <w:sz w:val="28"/>
          <w:szCs w:val="28"/>
        </w:rPr>
      </w:pPr>
    </w:p>
    <w:p w:rsidR="00325B71" w:rsidRDefault="00325B71" w:rsidP="00325B71">
      <w:pPr>
        <w:jc w:val="both"/>
        <w:rPr>
          <w:sz w:val="28"/>
        </w:rPr>
      </w:pPr>
      <w:r>
        <w:rPr>
          <w:sz w:val="28"/>
        </w:rPr>
        <w:t xml:space="preserve">    Федеральный закон от 6 октября 2003 года № 131-ФЗ «Об общих принципах организации местного самоуправления в Российской Федерации»;</w:t>
      </w:r>
    </w:p>
    <w:p w:rsidR="00325B71" w:rsidRDefault="00325B71" w:rsidP="00325B71">
      <w:pPr>
        <w:rPr>
          <w:sz w:val="28"/>
          <w:szCs w:val="28"/>
        </w:rPr>
      </w:pPr>
    </w:p>
    <w:p w:rsidR="00325B71" w:rsidRDefault="00325B71" w:rsidP="00325B71">
      <w:pPr>
        <w:ind w:firstLine="709"/>
        <w:jc w:val="center"/>
        <w:rPr>
          <w:b/>
          <w:sz w:val="28"/>
          <w:szCs w:val="28"/>
        </w:rPr>
      </w:pPr>
      <w:r>
        <w:rPr>
          <w:b/>
          <w:sz w:val="28"/>
          <w:szCs w:val="28"/>
        </w:rPr>
        <w:t xml:space="preserve">6. МЕТОДИКА ОЦЕНКИ ЭФФЕКТИВНОСТИ РЕАЛИЗАЦИИ </w:t>
      </w:r>
    </w:p>
    <w:p w:rsidR="00325B71" w:rsidRDefault="00325B71" w:rsidP="00325B71">
      <w:pPr>
        <w:ind w:firstLine="709"/>
        <w:jc w:val="center"/>
        <w:rPr>
          <w:b/>
          <w:sz w:val="28"/>
          <w:szCs w:val="28"/>
        </w:rPr>
      </w:pPr>
      <w:r>
        <w:rPr>
          <w:b/>
          <w:sz w:val="28"/>
          <w:szCs w:val="28"/>
        </w:rPr>
        <w:t>МУНИЦИПАЛЬНОЙ ПРОГРАММЫ</w:t>
      </w:r>
    </w:p>
    <w:p w:rsidR="00325B71" w:rsidRDefault="00325B71" w:rsidP="00325B71">
      <w:pPr>
        <w:rPr>
          <w:b/>
          <w:sz w:val="28"/>
          <w:szCs w:val="28"/>
        </w:rPr>
      </w:pPr>
    </w:p>
    <w:p w:rsidR="00325B71" w:rsidRDefault="00325B71" w:rsidP="00325B71">
      <w:pPr>
        <w:tabs>
          <w:tab w:val="left" w:pos="900"/>
          <w:tab w:val="left" w:pos="1134"/>
        </w:tabs>
        <w:jc w:val="both"/>
        <w:rPr>
          <w:sz w:val="28"/>
          <w:szCs w:val="28"/>
        </w:rPr>
      </w:pPr>
      <w:bookmarkStart w:id="7" w:name="sub_1011"/>
      <w:r>
        <w:rPr>
          <w:sz w:val="28"/>
          <w:szCs w:val="28"/>
        </w:rPr>
        <w:t xml:space="preserve">         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bookmarkStart w:id="8" w:name="sub_1051"/>
      <w:bookmarkEnd w:id="7"/>
      <w:r>
        <w:rPr>
          <w:sz w:val="28"/>
          <w:szCs w:val="28"/>
        </w:rPr>
        <w:t>.</w:t>
      </w:r>
    </w:p>
    <w:p w:rsidR="00325B71" w:rsidRDefault="00325B71" w:rsidP="00325B71">
      <w:pPr>
        <w:ind w:firstLine="709"/>
        <w:jc w:val="both"/>
        <w:rPr>
          <w:sz w:val="28"/>
        </w:rPr>
      </w:pPr>
      <w:r>
        <w:rPr>
          <w:sz w:val="28"/>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bookmarkEnd w:id="8"/>
    <w:p w:rsidR="00325B71" w:rsidRDefault="00325B71" w:rsidP="00325B71">
      <w:pPr>
        <w:rPr>
          <w:b/>
          <w:sz w:val="28"/>
          <w:szCs w:val="28"/>
        </w:rPr>
      </w:pPr>
    </w:p>
    <w:p w:rsidR="00325B71" w:rsidRDefault="00325B71" w:rsidP="00325B71">
      <w:pPr>
        <w:ind w:firstLine="709"/>
        <w:jc w:val="center"/>
        <w:rPr>
          <w:sz w:val="28"/>
          <w:szCs w:val="28"/>
        </w:rPr>
      </w:pPr>
      <w:r>
        <w:rPr>
          <w:b/>
          <w:sz w:val="28"/>
          <w:szCs w:val="28"/>
        </w:rPr>
        <w:t xml:space="preserve">7. МЕХАНИЗМ РЕАЛИЗАЦИИ МУНИЦИПАЛЬНОЙ ПРОГРАММЫ И КОНТРОЛЬ ЗА ЕЁ ВЫПОЛНЕНИЕМ </w:t>
      </w:r>
    </w:p>
    <w:p w:rsidR="00325B71" w:rsidRDefault="00325B71" w:rsidP="00325B71">
      <w:pPr>
        <w:ind w:firstLine="709"/>
        <w:jc w:val="both"/>
        <w:rPr>
          <w:sz w:val="28"/>
        </w:rPr>
      </w:pPr>
    </w:p>
    <w:p w:rsidR="00325B71" w:rsidRDefault="00325B71" w:rsidP="00325B71">
      <w:pPr>
        <w:ind w:firstLine="709"/>
        <w:jc w:val="both"/>
        <w:rPr>
          <w:sz w:val="28"/>
        </w:rPr>
      </w:pPr>
      <w:r>
        <w:rPr>
          <w:sz w:val="28"/>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325B71" w:rsidRDefault="00325B71" w:rsidP="00325B71">
      <w:pPr>
        <w:ind w:firstLine="709"/>
        <w:jc w:val="both"/>
        <w:rPr>
          <w:sz w:val="28"/>
        </w:rPr>
      </w:pPr>
      <w:r>
        <w:rPr>
          <w:sz w:val="28"/>
        </w:rPr>
        <w:t>Координатор муниципальной программы:</w:t>
      </w:r>
    </w:p>
    <w:p w:rsidR="00325B71" w:rsidRDefault="00325B71" w:rsidP="00325B71">
      <w:pPr>
        <w:ind w:firstLine="709"/>
        <w:jc w:val="both"/>
        <w:rPr>
          <w:sz w:val="28"/>
        </w:rPr>
      </w:pPr>
      <w:r>
        <w:rPr>
          <w:sz w:val="28"/>
        </w:rPr>
        <w:t>обеспечивает разработку муниципальной программы, ее согласование с муниципальными заказчиками и исполнителями;</w:t>
      </w:r>
    </w:p>
    <w:p w:rsidR="00325B71" w:rsidRDefault="00325B71" w:rsidP="00325B71">
      <w:pPr>
        <w:ind w:firstLine="709"/>
        <w:jc w:val="both"/>
        <w:rPr>
          <w:sz w:val="28"/>
        </w:rPr>
      </w:pPr>
      <w:r>
        <w:rPr>
          <w:sz w:val="28"/>
        </w:rPr>
        <w:t>формирует структуру муниципальной программы;</w:t>
      </w:r>
    </w:p>
    <w:p w:rsidR="00325B71" w:rsidRDefault="00325B71" w:rsidP="00325B71">
      <w:pPr>
        <w:ind w:firstLine="709"/>
        <w:jc w:val="both"/>
        <w:rPr>
          <w:sz w:val="28"/>
        </w:rPr>
      </w:pPr>
      <w:r>
        <w:rPr>
          <w:sz w:val="28"/>
        </w:rPr>
        <w:t>организует реализацию муниципальной программы;</w:t>
      </w:r>
    </w:p>
    <w:p w:rsidR="00325B71" w:rsidRDefault="00325B71" w:rsidP="00325B71">
      <w:pPr>
        <w:ind w:firstLine="709"/>
        <w:jc w:val="both"/>
        <w:rPr>
          <w:sz w:val="28"/>
        </w:rPr>
      </w:pPr>
      <w:r>
        <w:rPr>
          <w:sz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325B71" w:rsidRDefault="00325B71" w:rsidP="00325B71">
      <w:pPr>
        <w:ind w:firstLine="709"/>
        <w:jc w:val="both"/>
        <w:rPr>
          <w:sz w:val="28"/>
        </w:rPr>
      </w:pPr>
      <w:r>
        <w:rPr>
          <w:sz w:val="28"/>
        </w:rPr>
        <w:t>проводит оценку эффективности муниципальной программы;</w:t>
      </w:r>
    </w:p>
    <w:p w:rsidR="00325B71" w:rsidRDefault="00325B71" w:rsidP="00325B71">
      <w:pPr>
        <w:ind w:firstLine="709"/>
        <w:jc w:val="both"/>
        <w:rPr>
          <w:sz w:val="28"/>
        </w:rPr>
      </w:pPr>
      <w:r>
        <w:rPr>
          <w:sz w:val="28"/>
        </w:rPr>
        <w:t>готовит годовой отчет о ходе реализации муниципальной программы;</w:t>
      </w:r>
    </w:p>
    <w:p w:rsidR="00325B71" w:rsidRDefault="00325B71" w:rsidP="00325B71">
      <w:pPr>
        <w:ind w:firstLine="709"/>
        <w:jc w:val="both"/>
        <w:rPr>
          <w:sz w:val="28"/>
        </w:rPr>
      </w:pPr>
      <w:r>
        <w:rPr>
          <w:sz w:val="28"/>
        </w:rPr>
        <w:t>организует информационную и разъяснительную работу, направленную на освещение целей и задач муниципальной программы;</w:t>
      </w:r>
    </w:p>
    <w:p w:rsidR="00325B71" w:rsidRDefault="00325B71" w:rsidP="00325B71">
      <w:pPr>
        <w:ind w:firstLine="709"/>
        <w:jc w:val="both"/>
        <w:rPr>
          <w:sz w:val="28"/>
        </w:rPr>
      </w:pPr>
      <w:r>
        <w:rPr>
          <w:sz w:val="28"/>
        </w:rPr>
        <w:t>размещает информацию о ходе реализации и достигнутых результатах муниципальной программы на официальном сайт в сети «Интернет»;</w:t>
      </w:r>
    </w:p>
    <w:p w:rsidR="00325B71" w:rsidRDefault="00325B71" w:rsidP="00325B71">
      <w:pPr>
        <w:ind w:firstLine="709"/>
        <w:jc w:val="both"/>
        <w:rPr>
          <w:sz w:val="28"/>
        </w:rPr>
      </w:pPr>
      <w:r>
        <w:rPr>
          <w:sz w:val="28"/>
        </w:rPr>
        <w:t>осуществляет иные полномочия, установленные муниципальной программой.</w:t>
      </w:r>
    </w:p>
    <w:p w:rsidR="00325B71" w:rsidRDefault="00325B71" w:rsidP="00325B71">
      <w:pPr>
        <w:shd w:val="clear" w:color="auto" w:fill="FFFFFF"/>
        <w:ind w:firstLine="709"/>
        <w:jc w:val="both"/>
        <w:textAlignment w:val="baseline"/>
        <w:rPr>
          <w:sz w:val="28"/>
          <w:szCs w:val="28"/>
          <w:shd w:val="clear" w:color="auto" w:fill="FFFFFF"/>
        </w:rPr>
      </w:pPr>
      <w:r>
        <w:rPr>
          <w:sz w:val="28"/>
          <w:szCs w:val="28"/>
          <w:shd w:val="clear" w:color="auto" w:fill="FFFFFF"/>
        </w:rPr>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325B71" w:rsidRDefault="00325B71" w:rsidP="00325B71">
      <w:pPr>
        <w:ind w:firstLine="709"/>
        <w:jc w:val="both"/>
        <w:rPr>
          <w:sz w:val="28"/>
          <w:szCs w:val="28"/>
        </w:rPr>
      </w:pPr>
      <w:r>
        <w:rPr>
          <w:sz w:val="28"/>
          <w:szCs w:val="28"/>
        </w:rPr>
        <w:lastRenderedPageBreak/>
        <w:t>Контроль за ходом реализации мероприятий Программы осуществляется администрацией Новоджерелиевского сельского поселения Брюховецкого района, Советом Новоджерелиевского сельского поселения Брюховецкого района.</w:t>
      </w:r>
    </w:p>
    <w:p w:rsidR="00325B71" w:rsidRDefault="00325B71" w:rsidP="00325B71">
      <w:pPr>
        <w:ind w:firstLine="708"/>
        <w:jc w:val="both"/>
        <w:rPr>
          <w:sz w:val="28"/>
          <w:szCs w:val="28"/>
        </w:rPr>
      </w:pPr>
    </w:p>
    <w:p w:rsidR="00325B71" w:rsidRDefault="00325B71" w:rsidP="00325B71">
      <w:pPr>
        <w:ind w:firstLine="708"/>
        <w:jc w:val="both"/>
        <w:rPr>
          <w:sz w:val="28"/>
          <w:szCs w:val="28"/>
        </w:rPr>
      </w:pPr>
    </w:p>
    <w:p w:rsidR="0068580C" w:rsidRDefault="0068580C" w:rsidP="00325B71">
      <w:pPr>
        <w:ind w:firstLine="708"/>
        <w:jc w:val="both"/>
        <w:rPr>
          <w:sz w:val="28"/>
          <w:szCs w:val="28"/>
        </w:rPr>
      </w:pPr>
      <w:bookmarkStart w:id="9" w:name="_GoBack"/>
      <w:bookmarkEnd w:id="9"/>
    </w:p>
    <w:p w:rsidR="00325B71" w:rsidRDefault="00325B71" w:rsidP="00325B71">
      <w:pPr>
        <w:jc w:val="both"/>
        <w:rPr>
          <w:sz w:val="28"/>
          <w:szCs w:val="28"/>
        </w:rPr>
      </w:pPr>
      <w:r>
        <w:rPr>
          <w:sz w:val="28"/>
          <w:szCs w:val="28"/>
        </w:rPr>
        <w:t xml:space="preserve">Заместитель главы </w:t>
      </w:r>
    </w:p>
    <w:p w:rsidR="00325B71" w:rsidRDefault="00325B71" w:rsidP="00325B71">
      <w:pPr>
        <w:jc w:val="both"/>
        <w:rPr>
          <w:sz w:val="28"/>
          <w:szCs w:val="28"/>
        </w:rPr>
      </w:pPr>
      <w:r>
        <w:rPr>
          <w:sz w:val="28"/>
          <w:szCs w:val="28"/>
        </w:rPr>
        <w:t>Новоджерелиевского</w:t>
      </w:r>
    </w:p>
    <w:p w:rsidR="00325B71" w:rsidRDefault="00325B71" w:rsidP="00325B71">
      <w:pPr>
        <w:jc w:val="both"/>
        <w:rPr>
          <w:sz w:val="28"/>
          <w:szCs w:val="28"/>
        </w:rPr>
      </w:pPr>
      <w:r>
        <w:rPr>
          <w:sz w:val="28"/>
          <w:szCs w:val="28"/>
        </w:rPr>
        <w:t xml:space="preserve">сельского поселения </w:t>
      </w:r>
    </w:p>
    <w:p w:rsidR="00325B71" w:rsidRDefault="00325B71" w:rsidP="00325B71">
      <w:pPr>
        <w:jc w:val="both"/>
        <w:rPr>
          <w:sz w:val="28"/>
          <w:szCs w:val="28"/>
        </w:rPr>
      </w:pPr>
      <w:r>
        <w:rPr>
          <w:sz w:val="28"/>
          <w:szCs w:val="28"/>
        </w:rPr>
        <w:t>Брюховецкого района                                                                    В.А.</w:t>
      </w:r>
      <w:r>
        <w:rPr>
          <w:sz w:val="28"/>
          <w:szCs w:val="28"/>
        </w:rPr>
        <w:t xml:space="preserve"> Г</w:t>
      </w:r>
      <w:r>
        <w:rPr>
          <w:sz w:val="28"/>
          <w:szCs w:val="28"/>
        </w:rPr>
        <w:t>ерасименко</w:t>
      </w:r>
    </w:p>
    <w:p w:rsidR="00325B71" w:rsidRDefault="00325B71" w:rsidP="00325B71">
      <w:pPr>
        <w:ind w:firstLine="708"/>
        <w:jc w:val="both"/>
        <w:rPr>
          <w:sz w:val="28"/>
          <w:szCs w:val="28"/>
        </w:rPr>
      </w:pPr>
    </w:p>
    <w:p w:rsidR="00325B71" w:rsidRPr="002A3987" w:rsidRDefault="00325B71">
      <w:pPr>
        <w:rPr>
          <w:sz w:val="28"/>
          <w:szCs w:val="28"/>
        </w:rPr>
      </w:pPr>
    </w:p>
    <w:sectPr w:rsidR="00325B71" w:rsidRPr="002A3987" w:rsidSect="002A398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37B52"/>
    <w:multiLevelType w:val="hybridMultilevel"/>
    <w:tmpl w:val="84AAD504"/>
    <w:lvl w:ilvl="0" w:tplc="C6A67E0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1A"/>
    <w:rsid w:val="00165EC0"/>
    <w:rsid w:val="002A3987"/>
    <w:rsid w:val="00325B71"/>
    <w:rsid w:val="004D2803"/>
    <w:rsid w:val="0068580C"/>
    <w:rsid w:val="00CB6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66353-63B5-46CF-B1C7-1996EDEB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9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2A3987"/>
    <w:pPr>
      <w:spacing w:after="120"/>
      <w:ind w:left="283"/>
    </w:pPr>
    <w:rPr>
      <w:sz w:val="16"/>
      <w:szCs w:val="16"/>
    </w:rPr>
  </w:style>
  <w:style w:type="character" w:customStyle="1" w:styleId="30">
    <w:name w:val="Основной текст с отступом 3 Знак"/>
    <w:basedOn w:val="a0"/>
    <w:link w:val="3"/>
    <w:semiHidden/>
    <w:rsid w:val="002A3987"/>
    <w:rPr>
      <w:rFonts w:ascii="Times New Roman" w:eastAsia="Times New Roman" w:hAnsi="Times New Roman" w:cs="Times New Roman"/>
      <w:sz w:val="16"/>
      <w:szCs w:val="16"/>
      <w:lang w:eastAsia="ru-RU"/>
    </w:rPr>
  </w:style>
  <w:style w:type="character" w:customStyle="1" w:styleId="a3">
    <w:name w:val="Гипертекстовая ссылка"/>
    <w:rsid w:val="002A3987"/>
    <w:rPr>
      <w:color w:val="106BB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semiHidden/>
    <w:unhideWhenUsed/>
    <w:qFormat/>
    <w:rsid w:val="00325B71"/>
    <w:pPr>
      <w:spacing w:after="0" w:line="240" w:lineRule="auto"/>
    </w:pPr>
    <w:rPr>
      <w:rFonts w:ascii="Calibri" w:eastAsia="Times New Roman" w:hAnsi="Calibri" w:cs="Times New Roman"/>
      <w:lang w:eastAsia="ru-RU"/>
    </w:rPr>
  </w:style>
  <w:style w:type="paragraph" w:customStyle="1" w:styleId="ConsPlusCell">
    <w:name w:val="ConsPlusCell"/>
    <w:rsid w:val="00325B7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25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25B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Прижатый влево"/>
    <w:basedOn w:val="a"/>
    <w:next w:val="a"/>
    <w:rsid w:val="00325B71"/>
    <w:pPr>
      <w:widowControl w:val="0"/>
      <w:autoSpaceDE w:val="0"/>
      <w:autoSpaceDN w:val="0"/>
      <w:adjustRightInd w:val="0"/>
    </w:pPr>
    <w:rPr>
      <w:rFonts w:ascii="Arial" w:hAnsi="Arial" w:cs="Arial"/>
    </w:rPr>
  </w:style>
  <w:style w:type="paragraph" w:customStyle="1" w:styleId="printj">
    <w:name w:val="printj"/>
    <w:basedOn w:val="a"/>
    <w:rsid w:val="00325B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279483">
      <w:bodyDiv w:val="1"/>
      <w:marLeft w:val="0"/>
      <w:marRight w:val="0"/>
      <w:marTop w:val="0"/>
      <w:marBottom w:val="0"/>
      <w:divBdr>
        <w:top w:val="none" w:sz="0" w:space="0" w:color="auto"/>
        <w:left w:val="none" w:sz="0" w:space="0" w:color="auto"/>
        <w:bottom w:val="none" w:sz="0" w:space="0" w:color="auto"/>
        <w:right w:val="none" w:sz="0" w:space="0" w:color="auto"/>
      </w:divBdr>
    </w:div>
    <w:div w:id="88868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1\Documents\&#1055;&#1086;&#1089;&#1090;&#1072;&#1085;&#1086;&#1074;&#1083;&#1077;&#1085;&#1080;&#1103;\&#1089;&#1082;&#1072;&#1095;&#1082;&#1072;%20&#1087;&#1086;&#1089;&#1090;&#1072;&#1085;&#1086;&#1074;&#1083;&#1077;&#1085;&#1080;&#1103;\&#1055;&#1054;&#1057;&#1058;&#1040;&#1053;&#1054;&#1042;&#1051;&#1045;&#1053;&#1048;&#1071;%202014\&#1086;&#1082;&#1090;&#1103;&#1073;&#1088;&#1100;\&#1087;&#1088;&#1086;&#1075;&#1088;&#1072;&#1084;&#1084;&#1099;%202015\&#1080;&#1085;&#1092;&#1086;&#1088;&#1084;&#1072;&#1094;&#1080;&#1086;&#1085;&#1085;&#1086;&#1077;%20&#1086;&#1073;&#1077;&#1089;&#1087;&#1077;&#1095;&#1077;&#1085;&#1080;&#1077;\&#1080;&#1085;&#1092;&#1086;&#1088;&#1084;&#1072;&#1094;&#1080;&#1086;&#1085;&#1085;&#1086;&#1077;%20&#1086;&#1073;&#1077;&#1089;&#1087;&#1077;&#1095;&#1077;&#1085;&#1080;&#1077;\&#1048;&#1085;&#1092;&#1086;&#1088;&#1084;&#1072;&#1094;&#1080;&#1086;&#1085;&#1085;&#1086;&#1077;%20&#1086;&#1073;&#1077;&#1089;&#1087;&#1077;&#1095;&#1077;&#1085;&#1080;&#1077;.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14</Pages>
  <Words>2727</Words>
  <Characters>15550</Characters>
  <Application>Microsoft Office Word</Application>
  <DocSecurity>0</DocSecurity>
  <Lines>129</Lines>
  <Paragraphs>36</Paragraphs>
  <ScaleCrop>false</ScaleCrop>
  <Company>SPecialiST RePack</Company>
  <LinksUpToDate>false</LinksUpToDate>
  <CharactersWithSpaces>18241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4</cp:revision>
  <dcterms:created xsi:type="dcterms:W3CDTF">2015-10-05T05:37:00Z</dcterms:created>
  <dcterms:modified xsi:type="dcterms:W3CDTF">2015-10-05T06:17:00Z</dcterms:modified>
</cp:coreProperties>
</file>