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19" w:rsidRDefault="005A0519" w:rsidP="005A0519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A0519" w:rsidRDefault="005A0519" w:rsidP="005A0519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A0519" w:rsidRDefault="005A0519" w:rsidP="005A0519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0519" w:rsidRDefault="005A0519" w:rsidP="005A051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A0519" w:rsidRDefault="005A0519" w:rsidP="005A051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5A0519" w:rsidRDefault="005A0519" w:rsidP="005A0519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5A0519" w:rsidRDefault="005A0519" w:rsidP="005A0519">
      <w:pPr>
        <w:jc w:val="center"/>
        <w:rPr>
          <w:sz w:val="28"/>
          <w:szCs w:val="28"/>
        </w:rPr>
      </w:pPr>
    </w:p>
    <w:p w:rsidR="005A0519" w:rsidRDefault="005A0519" w:rsidP="005A0519">
      <w:pPr>
        <w:jc w:val="center"/>
        <w:rPr>
          <w:sz w:val="28"/>
          <w:szCs w:val="28"/>
        </w:rPr>
      </w:pPr>
    </w:p>
    <w:p w:rsidR="005A0519" w:rsidRDefault="005A0519" w:rsidP="005A051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Новоджерелиевского сельского поселения Брюховецкого района» на 2016</w:t>
      </w:r>
      <w:r>
        <w:rPr>
          <w:b/>
          <w:sz w:val="28"/>
          <w:szCs w:val="28"/>
        </w:rPr>
        <w:noBreakHyphen/>
        <w:t xml:space="preserve"> 2018 годы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5A0519" w:rsidRDefault="005A0519" w:rsidP="005A0519">
      <w:pPr>
        <w:jc w:val="center"/>
        <w:rPr>
          <w:b/>
          <w:sz w:val="28"/>
          <w:szCs w:val="28"/>
        </w:rPr>
      </w:pPr>
    </w:p>
    <w:p w:rsidR="005A0519" w:rsidRDefault="005A0519" w:rsidP="005A0519">
      <w:pPr>
        <w:ind w:firstLine="720"/>
        <w:jc w:val="center"/>
        <w:rPr>
          <w:b/>
          <w:sz w:val="28"/>
          <w:szCs w:val="28"/>
        </w:rPr>
      </w:pPr>
    </w:p>
    <w:p w:rsidR="005A0519" w:rsidRDefault="005A0519" w:rsidP="005A051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</w:t>
      </w:r>
      <w:r>
        <w:rPr>
          <w:sz w:val="28"/>
          <w:szCs w:val="28"/>
        </w:rPr>
        <w:br/>
        <w:t xml:space="preserve">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в целях реализации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культуры, п о с т а н о в л я ю:</w:t>
      </w:r>
    </w:p>
    <w:p w:rsidR="005A0519" w:rsidRDefault="005A0519" w:rsidP="005A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</w:t>
      </w:r>
      <w:hyperlink r:id="rId5" w:anchor="sub_1000" w:history="1">
        <w:r>
          <w:rPr>
            <w:rStyle w:val="a3"/>
            <w:color w:val="auto"/>
            <w:szCs w:val="28"/>
          </w:rPr>
          <w:t xml:space="preserve"> </w:t>
        </w:r>
        <w:r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«Молодежь Новоджерелиевского сельского поселения Брюховецкого района» на 2016</w:t>
      </w:r>
      <w:r>
        <w:rPr>
          <w:sz w:val="28"/>
          <w:szCs w:val="28"/>
        </w:rPr>
        <w:noBreakHyphen/>
        <w:t xml:space="preserve"> 2018 годы (приложение).</w:t>
      </w:r>
    </w:p>
    <w:p w:rsidR="005A0519" w:rsidRDefault="005A0519" w:rsidP="005A0519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A0519" w:rsidRDefault="005A0519" w:rsidP="005A0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Новоджерелиевского сельского поселения Брюховецкого района </w:t>
      </w:r>
      <w:bookmarkEnd w:id="2"/>
      <w:r>
        <w:rPr>
          <w:sz w:val="28"/>
          <w:szCs w:val="28"/>
        </w:rPr>
        <w:t>«Молодежь Новоджерелиевского сельского поселения Брюховецкого района» на 2016</w:t>
      </w:r>
      <w:r>
        <w:rPr>
          <w:sz w:val="28"/>
          <w:szCs w:val="28"/>
        </w:rPr>
        <w:noBreakHyphen/>
        <w:t xml:space="preserve"> 2018 годы.</w:t>
      </w:r>
    </w:p>
    <w:p w:rsidR="005A0519" w:rsidRDefault="005A0519" w:rsidP="005A0519">
      <w:pPr>
        <w:rPr>
          <w:sz w:val="28"/>
          <w:szCs w:val="28"/>
        </w:rPr>
      </w:pPr>
    </w:p>
    <w:p w:rsidR="005A0519" w:rsidRDefault="005A0519" w:rsidP="005A0519">
      <w:pPr>
        <w:rPr>
          <w:sz w:val="28"/>
          <w:szCs w:val="28"/>
        </w:rPr>
      </w:pPr>
    </w:p>
    <w:p w:rsidR="005A0519" w:rsidRDefault="005A0519" w:rsidP="005A0519">
      <w:pPr>
        <w:rPr>
          <w:sz w:val="28"/>
          <w:szCs w:val="28"/>
        </w:rPr>
      </w:pPr>
    </w:p>
    <w:p w:rsidR="005A0519" w:rsidRDefault="005A0519" w:rsidP="005A0519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5A0519" w:rsidRDefault="005A0519" w:rsidP="005A05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0519" w:rsidRDefault="005A0519" w:rsidP="005A051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37431C" w:rsidRDefault="0037431C" w:rsidP="0037431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37431C" w:rsidRDefault="0037431C" w:rsidP="0037431C">
      <w:pPr>
        <w:ind w:left="5103"/>
        <w:jc w:val="center"/>
        <w:rPr>
          <w:sz w:val="28"/>
          <w:szCs w:val="28"/>
        </w:rPr>
      </w:pPr>
    </w:p>
    <w:p w:rsidR="0037431C" w:rsidRDefault="0037431C" w:rsidP="003743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7431C" w:rsidRDefault="0037431C" w:rsidP="0037431C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37431C" w:rsidRDefault="0037431C" w:rsidP="0037431C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37431C" w:rsidRDefault="0037431C" w:rsidP="0037431C">
      <w:pPr>
        <w:ind w:left="5245"/>
        <w:jc w:val="center"/>
        <w:rPr>
          <w:sz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br/>
        <w:t xml:space="preserve"> Новоджерелиевского сельского поселения Брюховецкого района</w:t>
      </w: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Новоджерелиевского сельского поселения Брюховецкого </w:t>
      </w:r>
      <w:proofErr w:type="gramStart"/>
      <w:r>
        <w:rPr>
          <w:b/>
          <w:sz w:val="28"/>
          <w:szCs w:val="28"/>
        </w:rPr>
        <w:t>района »</w:t>
      </w:r>
      <w:proofErr w:type="gramEnd"/>
      <w:r>
        <w:rPr>
          <w:b/>
          <w:sz w:val="28"/>
          <w:szCs w:val="28"/>
        </w:rPr>
        <w:t xml:space="preserve">  на 2016</w:t>
      </w:r>
      <w:r>
        <w:rPr>
          <w:b/>
          <w:sz w:val="28"/>
          <w:szCs w:val="28"/>
        </w:rPr>
        <w:noBreakHyphen/>
        <w:t xml:space="preserve"> 2018 годы </w:t>
      </w: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5104"/>
        <w:gridCol w:w="4854"/>
      </w:tblGrid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Координаторы подпрограмм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реализация потенциала молодежи в интересах Новоджерелиевского сельского </w:t>
            </w:r>
            <w:proofErr w:type="gramStart"/>
            <w:r>
              <w:rPr>
                <w:sz w:val="28"/>
                <w:szCs w:val="28"/>
              </w:rPr>
              <w:t>поселения  Брюховецкого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sz w:val="28"/>
                <w:szCs w:val="28"/>
              </w:rPr>
              <w:lastRenderedPageBreak/>
              <w:t>Новоджерелиевского сельского поселения.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активизации молодежи во всех сферах жизни и деятельности Новоджерелиевского сельского поселения.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гражданского становления, физического, духовно-нравственного, патриотического воспитания молодежи поселения. </w:t>
            </w:r>
          </w:p>
          <w:p w:rsidR="0037431C" w:rsidRDefault="00374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социально-экономических проблем молодежи. 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граждан. Интеллектуальное развитие молодежи поселения, развитие художественного и научно технического творчества. Правовая защита и социальная поддержка молодежных и детских общественных организаций.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ветеранов Великой Отечественной войны, которым будет оказана помощь;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распространённой символики Победы в Великой Отечественной войны (Георгиевская лента);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несовершеннолетних, принявших участие в мероприятиях духовно-нравственной </w:t>
            </w:r>
            <w:proofErr w:type="gramStart"/>
            <w:r>
              <w:rPr>
                <w:sz w:val="28"/>
                <w:szCs w:val="28"/>
              </w:rPr>
              <w:t>направленности ;</w:t>
            </w:r>
            <w:proofErr w:type="gramEnd"/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информационного материала по всем направлениям работы;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молодежи мероприятиями, проводимыми специалистом по работе с </w:t>
            </w:r>
            <w:proofErr w:type="gramStart"/>
            <w:r>
              <w:rPr>
                <w:sz w:val="28"/>
                <w:szCs w:val="28"/>
              </w:rPr>
              <w:t>молодёжью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количество несовершеннолетних, вовлеченных в мероприятия спортивной направленности;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несовершеннолетних, трудоустроенных в рамках </w:t>
            </w:r>
            <w:r>
              <w:rPr>
                <w:sz w:val="28"/>
                <w:szCs w:val="28"/>
              </w:rPr>
              <w:lastRenderedPageBreak/>
              <w:t>молодежного движения «Новые Тимуровцы»;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инновационных проектов молодежи сельского поселения для участия в краевом конкурсе;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2016-2018 </w:t>
            </w:r>
            <w:proofErr w:type="gramStart"/>
            <w:r>
              <w:rPr>
                <w:sz w:val="28"/>
                <w:szCs w:val="28"/>
              </w:rPr>
              <w:t>годы,  реализация</w:t>
            </w:r>
            <w:proofErr w:type="gramEnd"/>
            <w:r>
              <w:rPr>
                <w:sz w:val="28"/>
                <w:szCs w:val="28"/>
              </w:rPr>
              <w:t xml:space="preserve"> в один этап</w:t>
            </w:r>
          </w:p>
        </w:tc>
      </w:tr>
      <w:tr w:rsidR="0037431C" w:rsidTr="0037431C">
        <w:trPr>
          <w:jc w:val="center"/>
        </w:trPr>
        <w:tc>
          <w:tcPr>
            <w:tcW w:w="5104" w:type="dxa"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75,0 тысяч рублей, в том числе:</w:t>
            </w:r>
          </w:p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75,0 тысяч рублей.</w:t>
            </w:r>
          </w:p>
          <w:p w:rsidR="0037431C" w:rsidRDefault="003743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25,0 тысяч рублей;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25,0 тысяч рублей;</w:t>
            </w:r>
          </w:p>
          <w:p w:rsidR="0037431C" w:rsidRDefault="003743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25,0 тысяч рублей</w:t>
            </w:r>
          </w:p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37431C" w:rsidTr="0037431C">
        <w:trPr>
          <w:jc w:val="center"/>
        </w:trPr>
        <w:tc>
          <w:tcPr>
            <w:tcW w:w="510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854" w:type="dxa"/>
            <w:hideMark/>
          </w:tcPr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37431C" w:rsidRDefault="0037431C" w:rsidP="0037431C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И ПРОГНОЗ РАЗВИТИЯ МОЛОДЕЖИ НОВОДЖЕРЕЛИЕВСКОГО СЕЛЬСКОГО ПОСЕЛЕНИЯ</w:t>
      </w:r>
    </w:p>
    <w:p w:rsidR="0037431C" w:rsidRDefault="0037431C" w:rsidP="0037431C">
      <w:pPr>
        <w:ind w:left="1440"/>
        <w:rPr>
          <w:b/>
          <w:sz w:val="28"/>
        </w:rPr>
      </w:pPr>
    </w:p>
    <w:p w:rsidR="0037431C" w:rsidRDefault="0037431C" w:rsidP="00374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Молодежь – это граждане от 14 до 30 лет, находящиеся в стадии социального становления и освоения социальных ролей и нуждающиеся в поддержке со стороны государства.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социально-политическая ситуация требует коренного пересмотра традиционных взглядов на роль молодежи в общественном развитии. Наличие у молодых людей социального потенциала позволяет усилить результативность решения задач за счет повышения активности молодежи в различных сферах жизни поселения. Вступая в самостоятельную жизнь, молодые люди должны быть способны привносить в процесс развития сельского поселения новый импульс, реализовывать собственный потенциал социального новаторства.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в молодежной среде, оказывающими негативное влияние на ситуацию в поселении является рост молодежной преступности, слабая конкурентоспособность молодежи на рынке труда, вовлечение молодежи в криминальные группировки, всплеск наркомании, </w:t>
      </w:r>
      <w:r>
        <w:rPr>
          <w:sz w:val="28"/>
          <w:szCs w:val="28"/>
        </w:rPr>
        <w:lastRenderedPageBreak/>
        <w:t>сектантские объединения, засилье игровых клубов, навязывающих молодым людям образ азартного игрока.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решения проблем социального неблагополучия зачастую вынуждает сводить задачи работы с молодежью к профилактике негативных тенденций в молодежной среде через организацию досуга и отдыха. Реализацию программ борьбы с наркоманией, правонарушениями, сокращения безработицы и т.п.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Признавая важность работы в этих направлениях, нужно иметь в виду, что в значительной степени корни негативных тенденций лежат в неподготовленности молодых людей к самостоятельной жизни, неумении активно строить свой жизненный путь и добиваться при этом успехов.</w:t>
      </w:r>
    </w:p>
    <w:p w:rsidR="0037431C" w:rsidRDefault="0037431C" w:rsidP="003743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Молодежь обладает большими возможностями, которые необходимо задействовать и направлять на решение социально-значимых задач в интересах поселения.</w:t>
      </w:r>
    </w:p>
    <w:p w:rsidR="0037431C" w:rsidRDefault="0037431C" w:rsidP="0037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Серьезное внимание уделялось и уделяется вопросу досуговой деятельности.</w:t>
      </w:r>
    </w:p>
    <w:p w:rsidR="0037431C" w:rsidRDefault="0037431C" w:rsidP="00374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целевой программы на территории Новоджерелиевского сельского поселения Брюховецкого района на 2016-2018 </w:t>
      </w:r>
      <w:proofErr w:type="gramStart"/>
      <w:r>
        <w:rPr>
          <w:sz w:val="28"/>
          <w:szCs w:val="28"/>
        </w:rPr>
        <w:t>годы  обусловлена</w:t>
      </w:r>
      <w:proofErr w:type="gramEnd"/>
      <w:r>
        <w:rPr>
          <w:sz w:val="28"/>
          <w:szCs w:val="28"/>
        </w:rPr>
        <w:t xml:space="preserve"> необходимостью поддержания проведения социально-значимых мероприятий, направленных на уважение к старшему поколению, на поднятие престижа семьи, ответственного отношения к истории (памяти), (День Победы, День семьи, День защиты детей, День молодёжи, Международный день борьбы с наркобизнесом, и т.д.). </w:t>
      </w: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ind w:left="1080"/>
        <w:rPr>
          <w:b/>
          <w:sz w:val="28"/>
        </w:rPr>
      </w:pPr>
      <w:r>
        <w:rPr>
          <w:b/>
          <w:sz w:val="28"/>
        </w:rPr>
        <w:t xml:space="preserve">2. ЦЕЛИ, ЗАДАЧИ И ЦЕЛЕВЫЕ ПОКАЗАТЕЛИ, </w:t>
      </w:r>
      <w:proofErr w:type="gramStart"/>
      <w:r>
        <w:rPr>
          <w:b/>
          <w:sz w:val="28"/>
        </w:rPr>
        <w:t>СРОКИ  И</w:t>
      </w:r>
      <w:proofErr w:type="gramEnd"/>
      <w:r>
        <w:rPr>
          <w:b/>
          <w:sz w:val="28"/>
        </w:rPr>
        <w:t xml:space="preserve"> ЭТАПЫ РЕАЛИЗАЦИИ МУНИЦИПАЛЬНОЙ ПРОГРАММЫ</w:t>
      </w: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Целью Программы является реализация проектов по гражданскому, духовно-нравственному и военно-патриотическому воспитанию молодежи.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интеллектуального творческого развития молодежи; профилактика экстремизма и межнациональной розни в молодежной среде,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развития массового молодежного спорта и туризма;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молодежных и детских общественных организаций, формирование и развитие системы клубов по месту жительства для подростков и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наркомании, безнадзорности и правонарушений в молодежной среде;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защита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молодежного предпринимательства и содействие занятости молодежи;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развитие системы подготовки переподготовки и повышения квалификации кадров по работе с молодежью; 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трудоустройство несовершеннолетних граждан в период летних каникул; проведение значимых мероприятий (День Победы, День семьи, День здоровья, День символов Кубани, День молодёжи, Международный день борьбы с наркобизнесом, день физкультурника и т.д.) на территории Новоджерелиевского сельского поселения.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2016-2018 </w:t>
      </w:r>
      <w:proofErr w:type="gramStart"/>
      <w:r>
        <w:rPr>
          <w:rFonts w:ascii="Times New Roman" w:hAnsi="Times New Roman"/>
          <w:sz w:val="28"/>
          <w:szCs w:val="28"/>
        </w:rPr>
        <w:t>годы,  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rPr>
          <w:sz w:val="28"/>
          <w:szCs w:val="28"/>
        </w:rPr>
        <w:sectPr w:rsidR="0037431C">
          <w:pgSz w:w="11906" w:h="16838"/>
          <w:pgMar w:top="1134" w:right="567" w:bottom="1134" w:left="1701" w:header="709" w:footer="709" w:gutter="0"/>
          <w:cols w:space="720"/>
        </w:sectPr>
      </w:pPr>
    </w:p>
    <w:p w:rsidR="0037431C" w:rsidRDefault="0037431C" w:rsidP="0037431C"/>
    <w:p w:rsidR="0037431C" w:rsidRDefault="0037431C" w:rsidP="00374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«Молодёжь Новоджерелиевского сельского поселения Брюховецкого района» на 2016-2018 годы</w:t>
      </w:r>
    </w:p>
    <w:p w:rsidR="0037431C" w:rsidRDefault="0037431C" w:rsidP="0037431C">
      <w:pPr>
        <w:jc w:val="center"/>
        <w:rPr>
          <w:sz w:val="28"/>
          <w:szCs w:val="28"/>
        </w:rPr>
      </w:pPr>
    </w:p>
    <w:p w:rsidR="0037431C" w:rsidRDefault="0037431C" w:rsidP="0037431C">
      <w:pPr>
        <w:tabs>
          <w:tab w:val="left" w:pos="12840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Таблица №1</w:t>
      </w:r>
    </w:p>
    <w:p w:rsidR="0037431C" w:rsidRDefault="0037431C" w:rsidP="0037431C"/>
    <w:p w:rsidR="0037431C" w:rsidRDefault="0037431C" w:rsidP="0037431C"/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37431C" w:rsidTr="0037431C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№</w:t>
            </w:r>
          </w:p>
          <w:p w:rsidR="0037431C" w:rsidRDefault="0037431C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37431C" w:rsidRDefault="0037431C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Единица</w:t>
            </w:r>
          </w:p>
          <w:p w:rsidR="0037431C" w:rsidRDefault="0037431C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7431C" w:rsidTr="0037431C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04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spacing w:line="204" w:lineRule="auto"/>
              <w:jc w:val="center"/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 xml:space="preserve">Муниципальная программа «Молодёжь Новоджерелиевского сельского поселения Брюховецкого </w:t>
            </w:r>
            <w:proofErr w:type="gramStart"/>
            <w:r>
              <w:t>района »</w:t>
            </w:r>
            <w:proofErr w:type="gramEnd"/>
            <w:r>
              <w:t xml:space="preserve"> на 2016-2018 годы</w:t>
            </w: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>Цель: развитие и реализация потенциала молодежи в интересах сельского поселения Новоджерелиевской</w:t>
            </w:r>
          </w:p>
        </w:tc>
      </w:tr>
      <w:tr w:rsidR="0037431C" w:rsidTr="0037431C">
        <w:trPr>
          <w:trHeight w:val="28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r>
              <w:t>Задача: 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 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духовно-нравственного, патриотического воспитания молодежи поселения. Решение социально-экономических проблем молодежи.</w:t>
            </w:r>
          </w:p>
          <w:p w:rsidR="0037431C" w:rsidRDefault="0037431C">
            <w:r>
              <w:t>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граждан. Интеллектуальное развитие молодежи поселения, развитие художественного и научно технического творчества. Правовая защита и социальная поддержка молодежных и детских общественных организаций.</w:t>
            </w:r>
          </w:p>
          <w:p w:rsidR="0037431C" w:rsidRDefault="0037431C"/>
          <w:p w:rsidR="0037431C" w:rsidRDefault="0037431C"/>
          <w:p w:rsidR="0037431C" w:rsidRDefault="0037431C"/>
          <w:p w:rsidR="0037431C" w:rsidRDefault="00374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7431C" w:rsidTr="0037431C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>Проведение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  <w:tr w:rsidR="0037431C" w:rsidTr="0037431C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r>
              <w:t xml:space="preserve">Трудоустройство несовершеннолетних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jc w:val="center"/>
            </w:pPr>
          </w:p>
        </w:tc>
      </w:tr>
    </w:tbl>
    <w:p w:rsidR="0037431C" w:rsidRDefault="0037431C" w:rsidP="0037431C">
      <w:pPr>
        <w:jc w:val="both"/>
        <w:rPr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431C" w:rsidRDefault="0037431C" w:rsidP="0037431C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НОВОДЖЕРЕЛИЕВСКОГО СЕЛЬСКОГО ПОСЕЛЕНИЯ БРЮХОВЕЦКОГО РАЙОНА»</w:t>
      </w:r>
    </w:p>
    <w:p w:rsidR="0037431C" w:rsidRDefault="0037431C" w:rsidP="0037431C">
      <w:pPr>
        <w:jc w:val="center"/>
        <w:rPr>
          <w:b/>
          <w:sz w:val="28"/>
          <w:szCs w:val="28"/>
        </w:rPr>
      </w:pPr>
    </w:p>
    <w:p w:rsidR="0037431C" w:rsidRDefault="0037431C" w:rsidP="0037431C">
      <w:pPr>
        <w:ind w:left="7938"/>
        <w:jc w:val="center"/>
        <w:rPr>
          <w:sz w:val="28"/>
          <w:szCs w:val="28"/>
        </w:rPr>
      </w:pPr>
      <w:r>
        <w:rPr>
          <w:b/>
        </w:rPr>
        <w:tab/>
      </w:r>
      <w:r>
        <w:t xml:space="preserve">                                                                           </w:t>
      </w:r>
      <w:r>
        <w:rPr>
          <w:sz w:val="28"/>
        </w:rPr>
        <w:t>Таблица №2</w:t>
      </w:r>
    </w:p>
    <w:p w:rsidR="0037431C" w:rsidRDefault="0037431C" w:rsidP="0037431C">
      <w:pPr>
        <w:jc w:val="center"/>
        <w:rPr>
          <w:b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127"/>
        <w:gridCol w:w="2695"/>
        <w:gridCol w:w="1749"/>
        <w:gridCol w:w="992"/>
        <w:gridCol w:w="992"/>
        <w:gridCol w:w="1086"/>
        <w:gridCol w:w="1653"/>
        <w:gridCol w:w="190"/>
        <w:gridCol w:w="2552"/>
      </w:tblGrid>
      <w:tr w:rsidR="0037431C" w:rsidTr="0037431C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37431C" w:rsidRDefault="0037431C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37431C" w:rsidRDefault="0037431C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2016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2017 год реализации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2018 год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9</w:t>
            </w:r>
          </w:p>
        </w:tc>
      </w:tr>
      <w:tr w:rsidR="0037431C" w:rsidTr="003743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  <w:jc w:val="center"/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</w:pPr>
            <w:r>
              <w:t xml:space="preserve">Цель: развитие и реализация потенциала молодежи в интересах Новоджерелиевского сельского </w:t>
            </w:r>
            <w:proofErr w:type="gramStart"/>
            <w:r>
              <w:t>поселения  Брюховецкого</w:t>
            </w:r>
            <w:proofErr w:type="gramEnd"/>
            <w:r>
              <w:t xml:space="preserve"> района</w:t>
            </w:r>
          </w:p>
          <w:p w:rsidR="0037431C" w:rsidRDefault="0037431C">
            <w:pPr>
              <w:spacing w:line="216" w:lineRule="auto"/>
              <w:jc w:val="center"/>
            </w:pPr>
          </w:p>
        </w:tc>
      </w:tr>
      <w:tr w:rsidR="0037431C" w:rsidTr="0037431C">
        <w:trPr>
          <w:trHeight w:val="1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  <w:jc w:val="center"/>
            </w:pP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 xml:space="preserve">Задача: объединение усилий структур местного самоуправления для создания благоприятных экономических социальных организационно-правовых условий для воспитания обучения и развития молодых граждан, содействия адаптации молодежи к самостоятельной жизни, оздоровление молодежной культуры. 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духовно-нравственного, патриотического воспитания молодежи поселения. </w:t>
            </w:r>
          </w:p>
        </w:tc>
      </w:tr>
      <w:tr w:rsidR="0037431C" w:rsidTr="0037431C">
        <w:trPr>
          <w:trHeight w:val="2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line="216" w:lineRule="auto"/>
            </w:pPr>
            <w:r>
              <w:t xml:space="preserve">Организация 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направленных на патриотическое воспитание молодёжи, участие в конкурсах.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 xml:space="preserve">Развитие и реализация потенциала молодежи в интересах Новоджерелиевского сельского поселения. Содействие активизации молодежи во всех сферах жизни и деятельности Новоджерелиевского сельского поселения. Создание условий для гражданского становления, физического, </w:t>
            </w:r>
            <w:r>
              <w:lastRenderedPageBreak/>
              <w:t>духовно-нравственного патриотического воспитания молодежи поселения.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Муниципальный заказчик/исполнитель-администрация Новоджерелиевского сельского поселения Брюховецкого района.</w:t>
            </w:r>
          </w:p>
        </w:tc>
      </w:tr>
      <w:tr w:rsidR="0037431C" w:rsidTr="0037431C">
        <w:trPr>
          <w:trHeight w:val="1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  <w:r>
              <w:t>Проведение мероприятий, направленных на формирование здорового образа жизни, устойчивого антинаркотического восприятия действительности.</w:t>
            </w:r>
          </w:p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</w:p>
          <w:p w:rsidR="0037431C" w:rsidRDefault="0037431C">
            <w:pPr>
              <w:spacing w:line="21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>Трудоустройство несовершеннолетних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14,0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1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 xml:space="preserve">Проведение </w:t>
            </w:r>
            <w:proofErr w:type="gramStart"/>
            <w:r>
              <w:t>культурно-массовых мероприятий</w:t>
            </w:r>
            <w:proofErr w:type="gramEnd"/>
            <w:r>
              <w:t xml:space="preserve"> направленных на творческое развитие молодёжи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4,0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rPr>
          <w:trHeight w:val="10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1C" w:rsidRDefault="0037431C">
            <w:pPr>
              <w:spacing w:line="216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</w:pPr>
            <w:r>
              <w:t>Итого по 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  <w:tr w:rsidR="0037431C" w:rsidTr="0037431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>
            <w:pPr>
              <w:spacing w:line="216" w:lineRule="auto"/>
              <w:jc w:val="center"/>
            </w:pPr>
            <w:r>
              <w:t>25,0</w:t>
            </w: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1C" w:rsidRDefault="0037431C"/>
        </w:tc>
      </w:tr>
    </w:tbl>
    <w:p w:rsidR="0037431C" w:rsidRDefault="0037431C" w:rsidP="0037431C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37431C" w:rsidRDefault="0037431C" w:rsidP="0037431C">
      <w:pPr>
        <w:rPr>
          <w:shd w:val="clear" w:color="auto" w:fill="FFFFFF"/>
        </w:rPr>
        <w:sectPr w:rsidR="0037431C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37431C" w:rsidRDefault="0037431C" w:rsidP="00374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37431C" w:rsidRDefault="0037431C" w:rsidP="003743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7431C" w:rsidRDefault="0037431C" w:rsidP="0037431C">
      <w:pPr>
        <w:ind w:firstLine="709"/>
        <w:jc w:val="center"/>
        <w:rPr>
          <w:b/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– 75,0 тыс. рублей.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37431C" w:rsidRDefault="0037431C" w:rsidP="0037431C">
      <w:pPr>
        <w:ind w:left="1134" w:right="567" w:firstLine="709"/>
        <w:jc w:val="both"/>
        <w:rPr>
          <w:bCs/>
          <w:color w:val="000000"/>
          <w:sz w:val="28"/>
          <w:szCs w:val="28"/>
        </w:rPr>
      </w:pPr>
    </w:p>
    <w:p w:rsidR="0037431C" w:rsidRDefault="0037431C" w:rsidP="0037431C">
      <w:pPr>
        <w:widowControl w:val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МЕРЫ ПРАВОВОГО РЕГУЛИРОВАНИЯ В СФЕРЕ РЕАЛИЗАЦИИ МУНИЦИПАЛЬНОЙ ПРОГРАММЫ (ПРИ НАЛИЧИИ)</w:t>
      </w:r>
    </w:p>
    <w:p w:rsidR="0037431C" w:rsidRDefault="0037431C" w:rsidP="0037431C">
      <w:pPr>
        <w:widowControl w:val="0"/>
        <w:ind w:right="567"/>
        <w:jc w:val="center"/>
        <w:rPr>
          <w:b/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Федеральный Закон от 06 октября 2003 года №131-ФЗ «Об общих принципах организации местного самоуправления в Российской Федерации», Закон Краснодарского края от 4 марта 1998 года №123-КЗ «О государственной молодежной политике в Краснодарском крае», стратегия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молодежной политики в Российской Федерации, утвержденная Распоряжением Правительства Российской Федерации от 18 декабря 2006 года № 1760-р</w:t>
      </w:r>
    </w:p>
    <w:p w:rsidR="0037431C" w:rsidRDefault="0037431C" w:rsidP="0037431C">
      <w:pPr>
        <w:ind w:right="567"/>
        <w:jc w:val="both"/>
        <w:rPr>
          <w:sz w:val="28"/>
          <w:szCs w:val="28"/>
        </w:rPr>
      </w:pPr>
    </w:p>
    <w:p w:rsidR="0037431C" w:rsidRDefault="0037431C" w:rsidP="0037431C">
      <w:pPr>
        <w:ind w:right="567"/>
        <w:jc w:val="both"/>
        <w:rPr>
          <w:sz w:val="28"/>
          <w:szCs w:val="28"/>
        </w:rPr>
      </w:pPr>
    </w:p>
    <w:p w:rsidR="0037431C" w:rsidRDefault="0037431C" w:rsidP="0037431C">
      <w:pPr>
        <w:ind w:right="567"/>
        <w:jc w:val="both"/>
        <w:rPr>
          <w:sz w:val="28"/>
          <w:szCs w:val="28"/>
        </w:rPr>
      </w:pPr>
    </w:p>
    <w:p w:rsidR="0037431C" w:rsidRDefault="0037431C" w:rsidP="0037431C">
      <w:pPr>
        <w:ind w:right="567"/>
        <w:rPr>
          <w:sz w:val="28"/>
          <w:szCs w:val="28"/>
        </w:rPr>
      </w:pPr>
    </w:p>
    <w:p w:rsidR="0037431C" w:rsidRDefault="0037431C" w:rsidP="0037431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37431C" w:rsidRDefault="0037431C" w:rsidP="0037431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7431C" w:rsidRDefault="0037431C" w:rsidP="0037431C">
      <w:pPr>
        <w:ind w:right="567"/>
        <w:rPr>
          <w:b/>
          <w:sz w:val="28"/>
          <w:szCs w:val="28"/>
        </w:rPr>
      </w:pPr>
    </w:p>
    <w:p w:rsidR="0037431C" w:rsidRDefault="0037431C" w:rsidP="0037431C">
      <w:pPr>
        <w:tabs>
          <w:tab w:val="left" w:pos="900"/>
          <w:tab w:val="left" w:pos="1134"/>
        </w:tabs>
        <w:ind w:right="-1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 xml:space="preserve">         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4" w:name="sub_1051"/>
      <w:bookmarkEnd w:id="3"/>
      <w:r>
        <w:rPr>
          <w:sz w:val="28"/>
          <w:szCs w:val="28"/>
        </w:rPr>
        <w:t>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7431C" w:rsidRDefault="0037431C" w:rsidP="0037431C">
      <w:pPr>
        <w:tabs>
          <w:tab w:val="left" w:pos="900"/>
          <w:tab w:val="left" w:pos="1134"/>
        </w:tabs>
        <w:ind w:right="-1"/>
        <w:jc w:val="both"/>
        <w:rPr>
          <w:sz w:val="28"/>
          <w:szCs w:val="28"/>
        </w:rPr>
      </w:pPr>
    </w:p>
    <w:bookmarkEnd w:id="4"/>
    <w:p w:rsidR="0037431C" w:rsidRDefault="0037431C" w:rsidP="0037431C">
      <w:pPr>
        <w:ind w:right="-1"/>
        <w:rPr>
          <w:b/>
          <w:sz w:val="28"/>
          <w:szCs w:val="28"/>
        </w:rPr>
      </w:pPr>
    </w:p>
    <w:p w:rsidR="0037431C" w:rsidRDefault="0037431C" w:rsidP="0037431C">
      <w:pPr>
        <w:ind w:right="-1"/>
        <w:rPr>
          <w:b/>
          <w:sz w:val="28"/>
          <w:szCs w:val="28"/>
        </w:rPr>
      </w:pPr>
    </w:p>
    <w:p w:rsidR="0037431C" w:rsidRDefault="0037431C" w:rsidP="0037431C">
      <w:pPr>
        <w:ind w:right="-1"/>
        <w:rPr>
          <w:b/>
          <w:sz w:val="28"/>
          <w:szCs w:val="28"/>
        </w:rPr>
      </w:pPr>
    </w:p>
    <w:p w:rsidR="0037431C" w:rsidRDefault="0037431C" w:rsidP="0037431C">
      <w:pPr>
        <w:ind w:right="-1"/>
        <w:rPr>
          <w:b/>
          <w:sz w:val="28"/>
          <w:szCs w:val="28"/>
        </w:rPr>
      </w:pPr>
    </w:p>
    <w:p w:rsidR="0037431C" w:rsidRDefault="0037431C" w:rsidP="0037431C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Координатор муниципальной программы: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7431C" w:rsidRDefault="0037431C" w:rsidP="0037431C">
      <w:pPr>
        <w:shd w:val="clear" w:color="auto" w:fill="FFFFFF"/>
        <w:ind w:right="-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</w:r>
    </w:p>
    <w:p w:rsidR="0037431C" w:rsidRDefault="0037431C" w:rsidP="0037431C">
      <w:pPr>
        <w:ind w:right="-1"/>
        <w:jc w:val="both"/>
        <w:rPr>
          <w:sz w:val="28"/>
          <w:szCs w:val="28"/>
        </w:rPr>
      </w:pPr>
    </w:p>
    <w:p w:rsidR="0037431C" w:rsidRDefault="0037431C" w:rsidP="0037431C">
      <w:pPr>
        <w:ind w:firstLine="709"/>
        <w:jc w:val="both"/>
        <w:rPr>
          <w:sz w:val="28"/>
          <w:szCs w:val="28"/>
        </w:rPr>
      </w:pPr>
    </w:p>
    <w:p w:rsidR="0037431C" w:rsidRDefault="0037431C" w:rsidP="0037431C">
      <w:pPr>
        <w:ind w:firstLine="709"/>
        <w:jc w:val="both"/>
        <w:rPr>
          <w:sz w:val="28"/>
          <w:szCs w:val="28"/>
        </w:rPr>
      </w:pP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Новоджерелиевского</w:t>
      </w: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7431C" w:rsidRDefault="0037431C" w:rsidP="0037431C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Герасименко</w:t>
      </w:r>
    </w:p>
    <w:sectPr w:rsidR="0037431C" w:rsidSect="00374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63542"/>
    <w:multiLevelType w:val="hybridMultilevel"/>
    <w:tmpl w:val="107A6BF8"/>
    <w:lvl w:ilvl="0" w:tplc="7BC4A1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5C"/>
    <w:rsid w:val="00165EC0"/>
    <w:rsid w:val="0037431C"/>
    <w:rsid w:val="004D2803"/>
    <w:rsid w:val="0054595C"/>
    <w:rsid w:val="005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CE2E-0FDB-427F-BA46-38A6123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A05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A05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5A0519"/>
    <w:rPr>
      <w:color w:val="106BBE"/>
    </w:rPr>
  </w:style>
  <w:style w:type="paragraph" w:styleId="a4">
    <w:name w:val="List Paragraph"/>
    <w:basedOn w:val="a"/>
    <w:uiPriority w:val="34"/>
    <w:qFormat/>
    <w:rsid w:val="003743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743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2473</Words>
  <Characters>14099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2015-10-05T06:18:00Z</dcterms:created>
  <dcterms:modified xsi:type="dcterms:W3CDTF">2015-10-05T06:21:00Z</dcterms:modified>
</cp:coreProperties>
</file>