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A" w:rsidRPr="00DD4D1A" w:rsidRDefault="00DD4D1A" w:rsidP="00DD4D1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 w:rsidRPr="00DD4D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4D1A" w:rsidRPr="00DD4D1A" w:rsidRDefault="00DD4D1A" w:rsidP="00DD4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1A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</w:r>
    </w:p>
    <w:p w:rsidR="00DD4D1A" w:rsidRPr="00DD4D1A" w:rsidRDefault="00DD4D1A" w:rsidP="00DD4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1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</w:r>
    </w:p>
    <w:p w:rsidR="00DD4D1A" w:rsidRPr="00DD4D1A" w:rsidRDefault="00DD4D1A" w:rsidP="00DD4D1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4D1A">
        <w:rPr>
          <w:rFonts w:ascii="Times New Roman" w:hAnsi="Times New Roman" w:cs="Times New Roman"/>
          <w:b/>
          <w:sz w:val="28"/>
          <w:szCs w:val="28"/>
        </w:rPr>
        <w:t>от_____________</w:t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  <w:t>№ ____</w:t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  <w:b/>
          <w:sz w:val="28"/>
          <w:szCs w:val="28"/>
        </w:rPr>
        <w:tab/>
      </w:r>
      <w:r w:rsidRPr="00DD4D1A">
        <w:rPr>
          <w:rFonts w:ascii="Times New Roman" w:hAnsi="Times New Roman" w:cs="Times New Roman"/>
        </w:rPr>
        <w:t>ст-ца Новоджерелиевская</w:t>
      </w:r>
      <w:r w:rsidRPr="00DD4D1A">
        <w:rPr>
          <w:rFonts w:ascii="Times New Roman" w:hAnsi="Times New Roman" w:cs="Times New Roman"/>
        </w:rPr>
        <w:br/>
      </w:r>
    </w:p>
    <w:p w:rsidR="0022651F" w:rsidRPr="0022651F" w:rsidRDefault="003F6F1F" w:rsidP="0022651F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B38F6" w:rsidRPr="0022651F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B38F6" w:rsidRDefault="00DB38F6" w:rsidP="00AE179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</w:t>
      </w:r>
      <w:r w:rsidR="00AE179E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</w:t>
      </w:r>
      <w:r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оложения</w:t>
      </w:r>
      <w:r w:rsidR="003B5A36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муниципальные должности,</w:t>
      </w:r>
      <w:r w:rsidR="003B5A36">
        <w:rPr>
          <w:rFonts w:ascii="Times New Roman" w:hAnsi="Times New Roman" w:cs="Times New Roman"/>
          <w:sz w:val="28"/>
          <w:szCs w:val="28"/>
        </w:rPr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сведений о расходах</w:t>
      </w:r>
      <w:r w:rsidR="003F6F1F"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2651F" w:rsidRDefault="0022651F" w:rsidP="0022651F"/>
    <w:p w:rsidR="0022651F" w:rsidRPr="0022651F" w:rsidRDefault="0022651F" w:rsidP="0022651F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r w:rsidRPr="000E0EB6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>
        <w:rPr>
          <w:rFonts w:ascii="Times New Roman" w:hAnsi="Times New Roman" w:cs="Times New Roman"/>
          <w:sz w:val="28"/>
          <w:szCs w:val="28"/>
        </w:rPr>
        <w:t>ым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>
        <w:rPr>
          <w:rFonts w:ascii="Times New Roman" w:hAnsi="Times New Roman" w:cs="Times New Roman"/>
          <w:sz w:val="28"/>
          <w:szCs w:val="28"/>
        </w:rPr>
        <w:t>ом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023DC4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0E0EB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D4D1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0E0EB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DD4D1A">
        <w:rPr>
          <w:rFonts w:ascii="Times New Roman" w:hAnsi="Times New Roman" w:cs="Times New Roman"/>
          <w:sz w:val="28"/>
          <w:szCs w:val="28"/>
        </w:rPr>
        <w:t>ого</w:t>
      </w:r>
      <w:r w:rsidRPr="000E0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4D1A">
        <w:rPr>
          <w:rFonts w:ascii="Times New Roman" w:hAnsi="Times New Roman" w:cs="Times New Roman"/>
          <w:sz w:val="28"/>
          <w:szCs w:val="28"/>
        </w:rPr>
        <w:t>а</w:t>
      </w:r>
      <w:r w:rsidR="003B5A36"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решил:</w:t>
      </w: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0E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3B5A36"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</w:t>
      </w:r>
      <w:r w:rsidR="00AE179E">
        <w:rPr>
          <w:rFonts w:ascii="Times New Roman" w:hAnsi="Times New Roman" w:cs="Times New Roman"/>
          <w:sz w:val="28"/>
          <w:szCs w:val="28"/>
        </w:rPr>
        <w:t xml:space="preserve">щающими муниципальные должности </w:t>
      </w:r>
      <w:r w:rsidR="00AE179E" w:rsidRPr="00AE179E">
        <w:rPr>
          <w:rFonts w:ascii="Times New Roman" w:hAnsi="Times New Roman" w:cs="Times New Roman"/>
          <w:sz w:val="28"/>
          <w:szCs w:val="28"/>
        </w:rPr>
        <w:t>сведений о расхода</w:t>
      </w:r>
      <w:r w:rsidR="00AE179E">
        <w:rPr>
          <w:rFonts w:ascii="Times New Roman" w:hAnsi="Times New Roman" w:cs="Times New Roman"/>
          <w:sz w:val="28"/>
          <w:szCs w:val="28"/>
        </w:rPr>
        <w:t xml:space="preserve">х </w:t>
      </w:r>
      <w:r w:rsidRPr="000E0EB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85F5F" w:rsidRDefault="00AE179E">
      <w:pPr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4"/>
      <w:bookmarkEnd w:id="3"/>
      <w:r w:rsidR="00B85F5F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B85F5F">
        <w:rPr>
          <w:rFonts w:ascii="Times New Roman" w:hAnsi="Times New Roman"/>
          <w:sz w:val="28"/>
          <w:szCs w:val="28"/>
        </w:rPr>
        <w:t>м</w:t>
      </w:r>
      <w:r w:rsidR="00B85F5F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B85F5F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</w:t>
      </w:r>
    </w:p>
    <w:p w:rsidR="00DB38F6" w:rsidRDefault="00AE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B85F5F" w:rsidRPr="000E0EB6" w:rsidRDefault="00B85F5F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B85F5F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053C22" w:rsidRDefault="00053C22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УТВЕРЖДЕНО</w:t>
      </w:r>
    </w:p>
    <w:p w:rsidR="00C40996" w:rsidRPr="00B85F5F" w:rsidRDefault="003F6F1F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r:id="rId8" w:anchor="sub_0" w:history="1">
        <w:r w:rsidR="00C40996" w:rsidRPr="00B85F5F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="00C40996"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 </w:t>
      </w:r>
    </w:p>
    <w:p w:rsidR="00C40996" w:rsidRDefault="00B85F5F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B85F5F" w:rsidRPr="00B85F5F" w:rsidRDefault="00B85F5F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 w:rsid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C40996" w:rsidRPr="00B85F5F" w:rsidRDefault="00C40996" w:rsidP="00C40996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 № _______</w:t>
      </w:r>
    </w:p>
    <w:bookmarkEnd w:id="5"/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85F5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B85F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представления лицами, замещающими муниципальные должности, сведений о расходах 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B85F5F">
      <w:pPr>
        <w:pStyle w:val="1"/>
        <w:spacing w:before="0" w:after="0"/>
        <w:ind w:right="15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1"/>
      <w:r w:rsidRPr="00B85F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в соответствии со статьей 1 Закона Краснодарского края от 8 июня 2007 года № 1243-КЗ «О реестре муниципальных должностей и Реестре должностей </w:t>
      </w:r>
      <w:r w:rsidRPr="00B85F5F">
        <w:rPr>
          <w:rFonts w:ascii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 xml:space="preserve">муниципальной службы в Краснодарском крае» и 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распространяется на лиц, замещающих должности главы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председателя, заместителя председателя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председателя комитета (комиссии)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депутата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</w:t>
      </w:r>
      <w:r w:rsidRPr="00B85F5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лица, замещающие муниципальные должности).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2. Настоящим Положением определяется порядок представления лицами, замещающими муниципальные должности, сведений о расходах, а также сведений о расходах его супруги (супруга) и несовершеннолетних детей.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B85F5F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представляет ежегодно, не позднее 30 апреля года, следующего за отчетным, сведения о своих расходах, а также о расходах своих,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</w:t>
      </w:r>
      <w:r w:rsidRPr="00B85F5F">
        <w:rPr>
          <w:rFonts w:ascii="Times New Roman" w:hAnsi="Times New Roman" w:cs="Times New Roman"/>
          <w:sz w:val="28"/>
          <w:szCs w:val="28"/>
        </w:rPr>
        <w:lastRenderedPageBreak/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4. Сведения о расходах представляются в соответствующем разделе формы справки, утвержденной Указом Президента Российской Федерации от </w:t>
      </w:r>
      <w:r w:rsidR="003D7A5D">
        <w:rPr>
          <w:rFonts w:ascii="Times New Roman" w:hAnsi="Times New Roman" w:cs="Times New Roman"/>
          <w:sz w:val="28"/>
          <w:szCs w:val="28"/>
        </w:rPr>
        <w:br/>
      </w:r>
      <w:r w:rsidRPr="00B85F5F">
        <w:rPr>
          <w:rFonts w:ascii="Times New Roman" w:hAnsi="Times New Roman" w:cs="Times New Roman"/>
          <w:sz w:val="28"/>
          <w:szCs w:val="28"/>
        </w:rPr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5. Сведения о расходах представляются: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52C4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52C4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C4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>, - представителю нанимателя;</w:t>
      </w:r>
    </w:p>
    <w:p w:rsidR="00C40996" w:rsidRPr="003D7A5D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52C4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52C4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C4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в </w:t>
      </w:r>
      <w:r w:rsidR="00252C44">
        <w:rPr>
          <w:rFonts w:ascii="Times New Roman" w:hAnsi="Times New Roman" w:cs="Times New Roman"/>
          <w:sz w:val="28"/>
          <w:szCs w:val="28"/>
        </w:rPr>
        <w:t xml:space="preserve">администрацию Новоджерелиевского сельского поселения Брюховецкого </w:t>
      </w:r>
      <w:r w:rsidR="00252C44" w:rsidRPr="003D7A5D">
        <w:rPr>
          <w:rFonts w:ascii="Times New Roman" w:hAnsi="Times New Roman" w:cs="Times New Roman"/>
          <w:sz w:val="28"/>
          <w:szCs w:val="28"/>
        </w:rPr>
        <w:t>района</w:t>
      </w:r>
      <w:r w:rsidR="003D7A5D" w:rsidRPr="003D7A5D">
        <w:rPr>
          <w:rFonts w:ascii="Times New Roman" w:hAnsi="Times New Roman" w:cs="Times New Roman"/>
          <w:sz w:val="28"/>
          <w:szCs w:val="28"/>
        </w:rPr>
        <w:t>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6. В случае если лицо, замещающее муниципальную должность, обнаружил, что в представленных ими сведениях о расходах не отражены или не полностью отраже</w:t>
      </w:r>
      <w:bookmarkStart w:id="8" w:name="_GoBack"/>
      <w:bookmarkEnd w:id="8"/>
      <w:r w:rsidRPr="00B85F5F">
        <w:rPr>
          <w:rFonts w:ascii="Times New Roman" w:hAnsi="Times New Roman" w:cs="Times New Roman"/>
          <w:sz w:val="28"/>
          <w:szCs w:val="28"/>
        </w:rPr>
        <w:t>ны какие-либо сведения либо имеются ошибки, он вправе представить уточненные сведения в течение одного месяца после окончания срока, определенного для представления данных сведений.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расходах своих, супруги (супруга) и несовершеннолетних детей данный факт подлежит рассмотрению комиссией, созданной руководителем соответствующего органа местного самоуправления, в котором лицо замещает муниципальную должность.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8. Контроль за расходами лиц, замещающих муниципальные должности,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9. Лицо, замещающее муниципальную должность,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давать пояснения в письменной форме;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bookmarkStart w:id="9" w:name="sub_115"/>
      <w:r w:rsidRPr="00B85F5F">
        <w:rPr>
          <w:rFonts w:ascii="Times New Roman" w:hAnsi="Times New Roman" w:cs="Times New Roman"/>
          <w:sz w:val="28"/>
          <w:szCs w:val="28"/>
        </w:rPr>
        <w:t>10. Сведения о расходах, представленные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bookmarkEnd w:id="9"/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Сведения, представленные в соответствии с настоящим Положением, и </w:t>
      </w:r>
      <w:r w:rsidRPr="00B85F5F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11. Сведения, указанные в </w:t>
      </w:r>
      <w:hyperlink r:id="rId9" w:anchor="sub_16" w:history="1">
        <w:r w:rsidRPr="00B85F5F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</w:t>
        </w:r>
      </w:hyperlink>
      <w:r w:rsidRPr="00B85F5F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в информационно-телекоммуникационной сети «Интернет» на официальном сайте </w:t>
      </w:r>
      <w:r w:rsidR="00811CA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11CA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CA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установленном Указом Президента Российской Федерации от 8 июля 2013 года № 613 «Вопросы противодействия коррупции».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12. Сведения о расходах предоставляются общероссийским средствам массовой информации для опубликования в связи с их запросом, в случае отсутствия этих сведений на официальном сайте администрации </w:t>
      </w:r>
      <w:r w:rsidR="00811CA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11CA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CA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13. Ответственные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14. Не допускается использование и (или) разглашение сведений о расходах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  <w:bookmarkEnd w:id="7"/>
    </w:p>
    <w:p w:rsidR="00C40996" w:rsidRPr="00B85F5F" w:rsidRDefault="00C40996">
      <w:pPr>
        <w:rPr>
          <w:rFonts w:ascii="Times New Roman" w:hAnsi="Times New Roman" w:cs="Times New Roman"/>
          <w:sz w:val="28"/>
          <w:szCs w:val="28"/>
        </w:rPr>
      </w:pPr>
    </w:p>
    <w:sectPr w:rsidR="00C40996" w:rsidRPr="00B85F5F" w:rsidSect="00B85F5F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45" w:rsidRDefault="00B62845" w:rsidP="004326EB">
      <w:r>
        <w:separator/>
      </w:r>
    </w:p>
  </w:endnote>
  <w:endnote w:type="continuationSeparator" w:id="1">
    <w:p w:rsidR="00B62845" w:rsidRDefault="00B62845" w:rsidP="0043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45" w:rsidRDefault="00B62845" w:rsidP="004326EB">
      <w:r>
        <w:separator/>
      </w:r>
    </w:p>
  </w:footnote>
  <w:footnote w:type="continuationSeparator" w:id="1">
    <w:p w:rsidR="00B62845" w:rsidRDefault="00B62845" w:rsidP="0043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364AA"/>
    <w:rsid w:val="0015382F"/>
    <w:rsid w:val="0019663D"/>
    <w:rsid w:val="001D13E9"/>
    <w:rsid w:val="00215037"/>
    <w:rsid w:val="0022651F"/>
    <w:rsid w:val="00236B36"/>
    <w:rsid w:val="00252C44"/>
    <w:rsid w:val="00261811"/>
    <w:rsid w:val="002626BF"/>
    <w:rsid w:val="00272B14"/>
    <w:rsid w:val="002B204C"/>
    <w:rsid w:val="002E38F3"/>
    <w:rsid w:val="002F1A38"/>
    <w:rsid w:val="003018C1"/>
    <w:rsid w:val="00325D63"/>
    <w:rsid w:val="003627F6"/>
    <w:rsid w:val="003B5A36"/>
    <w:rsid w:val="003C3B21"/>
    <w:rsid w:val="003D3081"/>
    <w:rsid w:val="003D7A5D"/>
    <w:rsid w:val="003E6986"/>
    <w:rsid w:val="003F3D95"/>
    <w:rsid w:val="003F6F1F"/>
    <w:rsid w:val="003F794A"/>
    <w:rsid w:val="0041595A"/>
    <w:rsid w:val="004326EB"/>
    <w:rsid w:val="0049470D"/>
    <w:rsid w:val="0049530F"/>
    <w:rsid w:val="004C0E2F"/>
    <w:rsid w:val="004C798F"/>
    <w:rsid w:val="004E70F7"/>
    <w:rsid w:val="005120CF"/>
    <w:rsid w:val="005230B5"/>
    <w:rsid w:val="00555C1D"/>
    <w:rsid w:val="00567368"/>
    <w:rsid w:val="005A5F6B"/>
    <w:rsid w:val="00604175"/>
    <w:rsid w:val="0064004C"/>
    <w:rsid w:val="00656E5E"/>
    <w:rsid w:val="00666ED9"/>
    <w:rsid w:val="00683C65"/>
    <w:rsid w:val="00693375"/>
    <w:rsid w:val="006A72A5"/>
    <w:rsid w:val="006B0D6C"/>
    <w:rsid w:val="006B209E"/>
    <w:rsid w:val="006C2EE9"/>
    <w:rsid w:val="006C59DC"/>
    <w:rsid w:val="00760813"/>
    <w:rsid w:val="007743AF"/>
    <w:rsid w:val="00787FEE"/>
    <w:rsid w:val="0079473D"/>
    <w:rsid w:val="007A20D3"/>
    <w:rsid w:val="007C5522"/>
    <w:rsid w:val="007D182A"/>
    <w:rsid w:val="007D58C9"/>
    <w:rsid w:val="008079BC"/>
    <w:rsid w:val="00811CA4"/>
    <w:rsid w:val="0082741C"/>
    <w:rsid w:val="00842632"/>
    <w:rsid w:val="00891A55"/>
    <w:rsid w:val="008C6415"/>
    <w:rsid w:val="008D62AE"/>
    <w:rsid w:val="009045F9"/>
    <w:rsid w:val="0098479B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420DB"/>
    <w:rsid w:val="00B62845"/>
    <w:rsid w:val="00B67339"/>
    <w:rsid w:val="00B85F5F"/>
    <w:rsid w:val="00BA4D07"/>
    <w:rsid w:val="00BA7D3A"/>
    <w:rsid w:val="00BE63C5"/>
    <w:rsid w:val="00BF11DD"/>
    <w:rsid w:val="00C1111D"/>
    <w:rsid w:val="00C40996"/>
    <w:rsid w:val="00C979B4"/>
    <w:rsid w:val="00CC1CBF"/>
    <w:rsid w:val="00CE00DD"/>
    <w:rsid w:val="00D77DC4"/>
    <w:rsid w:val="00D854C0"/>
    <w:rsid w:val="00DB38F6"/>
    <w:rsid w:val="00DD4D1A"/>
    <w:rsid w:val="00DF295D"/>
    <w:rsid w:val="00E12DF0"/>
    <w:rsid w:val="00E13AF5"/>
    <w:rsid w:val="00E25689"/>
    <w:rsid w:val="00E9039E"/>
    <w:rsid w:val="00EC5C19"/>
    <w:rsid w:val="00EE4C24"/>
    <w:rsid w:val="00EE51E6"/>
    <w:rsid w:val="00EF179B"/>
    <w:rsid w:val="00F12C9B"/>
    <w:rsid w:val="00F24705"/>
    <w:rsid w:val="00F8595F"/>
    <w:rsid w:val="00F87BB4"/>
    <w:rsid w:val="00FA2E62"/>
    <w:rsid w:val="00FA6C7F"/>
    <w:rsid w:val="00FB74B0"/>
    <w:rsid w:val="00FE3D66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6F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3F6F1F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F6F1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F6F1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6F1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F6F1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F6F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6F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3F6F1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6F1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F6F1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F6F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F6F1F"/>
  </w:style>
  <w:style w:type="paragraph" w:customStyle="1" w:styleId="a8">
    <w:name w:val="Внимание: недобросовестность!"/>
    <w:basedOn w:val="a6"/>
    <w:next w:val="a"/>
    <w:uiPriority w:val="99"/>
    <w:rsid w:val="003F6F1F"/>
  </w:style>
  <w:style w:type="character" w:customStyle="1" w:styleId="a9">
    <w:name w:val="Выделение для Базового Поиска"/>
    <w:basedOn w:val="a3"/>
    <w:uiPriority w:val="99"/>
    <w:rsid w:val="003F6F1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F6F1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F6F1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F6F1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F6F1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F6F1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F6F1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F6F1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F6F1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F6F1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F6F1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F6F1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F6F1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F6F1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F6F1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F6F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F6F1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F6F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6F1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F6F1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F6F1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F6F1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F6F1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F6F1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F6F1F"/>
  </w:style>
  <w:style w:type="paragraph" w:customStyle="1" w:styleId="aff2">
    <w:name w:val="Моноширинный"/>
    <w:basedOn w:val="a"/>
    <w:next w:val="a"/>
    <w:uiPriority w:val="99"/>
    <w:rsid w:val="003F6F1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F6F1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F6F1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F6F1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F6F1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F6F1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F6F1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F6F1F"/>
    <w:pPr>
      <w:ind w:left="140"/>
    </w:pPr>
  </w:style>
  <w:style w:type="character" w:customStyle="1" w:styleId="affa">
    <w:name w:val="Опечатки"/>
    <w:uiPriority w:val="99"/>
    <w:rsid w:val="003F6F1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F6F1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F6F1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F6F1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F6F1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F6F1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F6F1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F6F1F"/>
  </w:style>
  <w:style w:type="paragraph" w:customStyle="1" w:styleId="afff2">
    <w:name w:val="Примечание."/>
    <w:basedOn w:val="a6"/>
    <w:next w:val="a"/>
    <w:uiPriority w:val="99"/>
    <w:rsid w:val="003F6F1F"/>
  </w:style>
  <w:style w:type="character" w:customStyle="1" w:styleId="afff3">
    <w:name w:val="Продолжение ссылки"/>
    <w:basedOn w:val="a4"/>
    <w:uiPriority w:val="99"/>
    <w:rsid w:val="003F6F1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F6F1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F6F1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F6F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F6F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F6F1F"/>
  </w:style>
  <w:style w:type="character" w:customStyle="1" w:styleId="afff9">
    <w:name w:val="Ссылка на утративший силу документ"/>
    <w:basedOn w:val="a4"/>
    <w:uiPriority w:val="99"/>
    <w:rsid w:val="003F6F1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F6F1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F6F1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F6F1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F6F1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F6F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F6F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6F1F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esktop\2016%20&#1075;&#1086;&#1076;%20&#1088;&#1072;&#1073;&#1086;&#1090;&#1072;\&#1089;&#1077;&#1089;&#1089;&#1080;&#1080;%202016\&#1084;&#1072;&#1081;\22-04-2016_15-39-01\&#1056;&#1072;&#1089;&#1093;&#1086;&#1076;&#1099;_&#1084;&#1091;&#1085;&#1080;&#1094;&#1080;&#1087;&#1072;&#1083;&#1100;&#1085;&#1099;&#1077;%20&#1076;&#1086;&#1083;&#1078;&#1085;&#1086;&#1089;&#1090;&#1080;\&#1056;&#1072;&#1089;&#1093;&#1086;&#1076;&#1099;_&#1084;&#1091;&#1085;&#1080;&#1094;&#1080;&#1087;&#1072;&#1083;&#1100;&#1085;&#1099;&#1077;%20&#1076;&#1086;&#1083;&#1078;&#1085;&#1086;&#1089;&#1090;&#1080;\&#1055;&#1086;&#1083;&#1086;&#1078;&#1077;&#1085;&#1080;&#1077;%20&#1086;%20&#1088;&#1072;&#1089;&#1093;&#1086;&#1076;&#1072;&#1093;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1\Desktop\2016%20&#1075;&#1086;&#1076;%20&#1088;&#1072;&#1073;&#1086;&#1090;&#1072;\&#1089;&#1077;&#1089;&#1089;&#1080;&#1080;%202016\&#1084;&#1072;&#1081;\22-04-2016_15-39-01\&#1056;&#1072;&#1089;&#1093;&#1086;&#1076;&#1099;_&#1084;&#1091;&#1085;&#1080;&#1094;&#1080;&#1087;&#1072;&#1083;&#1100;&#1085;&#1099;&#1077;%20&#1076;&#1086;&#1083;&#1078;&#1085;&#1086;&#1089;&#1090;&#1080;\&#1056;&#1072;&#1089;&#1093;&#1086;&#1076;&#1099;_&#1084;&#1091;&#1085;&#1080;&#1094;&#1080;&#1087;&#1072;&#1083;&#1100;&#1085;&#1099;&#1077;%20&#1076;&#1086;&#1083;&#1078;&#1085;&#1086;&#1089;&#1090;&#1080;\&#1055;&#1086;&#1083;&#1086;&#1078;&#1077;&#1085;&#1080;&#1077;%20&#1086;%20&#1088;&#1072;&#1089;&#1093;&#1086;&#1076;&#1072;&#1093;_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24</cp:revision>
  <cp:lastPrinted>2016-05-12T16:09:00Z</cp:lastPrinted>
  <dcterms:created xsi:type="dcterms:W3CDTF">2016-01-29T06:18:00Z</dcterms:created>
  <dcterms:modified xsi:type="dcterms:W3CDTF">2016-05-16T05:06:00Z</dcterms:modified>
</cp:coreProperties>
</file>