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A" w:rsidRDefault="00562A7A" w:rsidP="00562A7A">
      <w:pPr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ПРОЕКТ</w:t>
      </w:r>
    </w:p>
    <w:p w:rsidR="00562A7A" w:rsidRDefault="00562A7A" w:rsidP="00562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562A7A" w:rsidRDefault="00562A7A" w:rsidP="00562A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2A7A" w:rsidRDefault="00562A7A" w:rsidP="00562A7A">
      <w:pPr>
        <w:rPr>
          <w:sz w:val="28"/>
          <w:szCs w:val="28"/>
        </w:rPr>
      </w:pPr>
    </w:p>
    <w:p w:rsidR="00562A7A" w:rsidRDefault="00562A7A" w:rsidP="00562A7A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</w:t>
      </w:r>
    </w:p>
    <w:p w:rsidR="00562A7A" w:rsidRDefault="00562A7A" w:rsidP="00562A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t>ст-ца Новоджерелиевская</w:t>
      </w:r>
      <w:r>
        <w:rPr>
          <w:sz w:val="28"/>
          <w:szCs w:val="28"/>
        </w:rPr>
        <w:br/>
      </w:r>
    </w:p>
    <w:p w:rsidR="00562A7A" w:rsidRDefault="00562A7A" w:rsidP="00562A7A">
      <w:pPr>
        <w:jc w:val="center"/>
        <w:rPr>
          <w:b/>
          <w:sz w:val="28"/>
          <w:szCs w:val="28"/>
        </w:rPr>
      </w:pPr>
    </w:p>
    <w:p w:rsidR="00562A7A" w:rsidRDefault="00562A7A" w:rsidP="00BD61D0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D61D0" w:rsidRDefault="00BD61D0" w:rsidP="00BD61D0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</w:p>
    <w:p w:rsidR="00BD61D0" w:rsidRDefault="00BD61D0" w:rsidP="00BD61D0">
      <w:pPr>
        <w:ind w:firstLine="709"/>
        <w:jc w:val="center"/>
        <w:rPr>
          <w:b/>
          <w:sz w:val="27"/>
          <w:szCs w:val="27"/>
        </w:rPr>
      </w:pPr>
    </w:p>
    <w:p w:rsidR="00BD61D0" w:rsidRDefault="00BD61D0" w:rsidP="00BD61D0">
      <w:pPr>
        <w:ind w:firstLine="709"/>
        <w:jc w:val="center"/>
        <w:rPr>
          <w:b/>
          <w:sz w:val="27"/>
          <w:szCs w:val="27"/>
        </w:rPr>
      </w:pPr>
    </w:p>
    <w:p w:rsidR="00BD61D0" w:rsidRDefault="00BD61D0" w:rsidP="00BD61D0">
      <w:pPr>
        <w:ind w:firstLine="709"/>
        <w:jc w:val="center"/>
        <w:rPr>
          <w:b/>
          <w:sz w:val="27"/>
          <w:szCs w:val="27"/>
        </w:rPr>
      </w:pPr>
    </w:p>
    <w:p w:rsidR="00562A7A" w:rsidRDefault="00BD61D0" w:rsidP="00BD61D0">
      <w:pPr>
        <w:pStyle w:val="2"/>
        <w:shd w:val="clear" w:color="auto" w:fill="auto"/>
        <w:spacing w:line="30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59 Налогового кодекса Российской Федерации Совет </w:t>
      </w:r>
      <w:r w:rsidR="00562A7A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 xml:space="preserve">сельского поселения Брюховецкого района </w:t>
      </w:r>
    </w:p>
    <w:p w:rsidR="00BD61D0" w:rsidRDefault="00BD61D0" w:rsidP="00562A7A">
      <w:pPr>
        <w:pStyle w:val="2"/>
        <w:shd w:val="clear" w:color="auto" w:fill="auto"/>
        <w:spacing w:line="30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D61D0" w:rsidRDefault="00BD61D0" w:rsidP="00BD61D0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302" w:lineRule="exact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на имущество с физических лиц (далее - 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BD61D0" w:rsidRDefault="00BD61D0" w:rsidP="00BD61D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302" w:lineRule="exact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свыше трех лет, но не более пяти, в следующих случаях: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20"/>
        <w:rPr>
          <w:sz w:val="28"/>
          <w:szCs w:val="28"/>
        </w:rPr>
      </w:pPr>
      <w:r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20"/>
        <w:rPr>
          <w:sz w:val="28"/>
          <w:szCs w:val="28"/>
        </w:rPr>
      </w:pPr>
      <w:r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20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D61D0" w:rsidRDefault="00BD61D0" w:rsidP="00BD61D0">
      <w:pPr>
        <w:pStyle w:val="2"/>
        <w:shd w:val="clear" w:color="auto" w:fill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копия постановления судебного пристава-исполнителя об </w:t>
      </w:r>
      <w:r>
        <w:rPr>
          <w:rStyle w:val="15"/>
          <w:sz w:val="28"/>
          <w:szCs w:val="28"/>
        </w:rPr>
        <w:t xml:space="preserve">окончании </w:t>
      </w:r>
      <w:r>
        <w:rPr>
          <w:sz w:val="28"/>
          <w:szCs w:val="28"/>
        </w:rPr>
        <w:lastRenderedPageBreak/>
        <w:t>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61D0" w:rsidRDefault="00BD61D0" w:rsidP="00BD61D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BD61D0" w:rsidRDefault="00BD61D0" w:rsidP="00BD61D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sz w:val="28"/>
          <w:szCs w:val="28"/>
        </w:rPr>
        <w:br/>
        <w:t>«Об исполнительном производстве», если с даты образования недоимки и (или) задолженности по пеням и штрафам прошло свыше трех лет, в случае выезда налогоплательщика - физического лица на постоянное место жительства за пределы Российской Федерации.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firstLine="680"/>
        <w:rPr>
          <w:sz w:val="28"/>
          <w:szCs w:val="28"/>
        </w:rPr>
      </w:pPr>
      <w:r>
        <w:rPr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BD61D0" w:rsidRDefault="00BD61D0" w:rsidP="00BD61D0">
      <w:pPr>
        <w:pStyle w:val="2"/>
        <w:shd w:val="clear" w:color="auto" w:fill="auto"/>
        <w:spacing w:line="302" w:lineRule="exact"/>
        <w:ind w:left="20" w:right="20" w:firstLine="600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 по месту жительства физического лица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376752" w:rsidRPr="007E0929" w:rsidRDefault="00376752" w:rsidP="00376752">
      <w:pPr>
        <w:ind w:firstLine="567"/>
        <w:jc w:val="both"/>
        <w:rPr>
          <w:sz w:val="28"/>
          <w:szCs w:val="28"/>
        </w:rPr>
      </w:pPr>
      <w:r w:rsidRPr="007E0929">
        <w:rPr>
          <w:sz w:val="28"/>
          <w:szCs w:val="28"/>
        </w:rPr>
        <w:t xml:space="preserve">2. </w:t>
      </w:r>
      <w:r w:rsidRPr="007E0929">
        <w:rPr>
          <w:color w:val="000000"/>
          <w:sz w:val="28"/>
          <w:szCs w:val="28"/>
        </w:rPr>
        <w:t xml:space="preserve">Контроль за выполнением настоящего решения возложить на комиссию </w:t>
      </w:r>
      <w:r w:rsidRPr="007E0929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BD61D0" w:rsidRPr="00376752" w:rsidRDefault="00BD61D0" w:rsidP="0037675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76752">
        <w:rPr>
          <w:sz w:val="28"/>
          <w:szCs w:val="28"/>
        </w:rPr>
        <w:t>3.</w:t>
      </w:r>
      <w:r w:rsidRPr="00376752">
        <w:rPr>
          <w:sz w:val="28"/>
          <w:szCs w:val="28"/>
        </w:rPr>
        <w:tab/>
        <w:t>Решение вступает в силу со дня его опубликования.</w:t>
      </w:r>
    </w:p>
    <w:p w:rsidR="00BD61D0" w:rsidRDefault="00BD61D0" w:rsidP="00BD61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D61D0" w:rsidRDefault="00BD61D0" w:rsidP="00BD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1D0" w:rsidRDefault="00BD61D0" w:rsidP="00BD61D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562A7A" w:rsidRPr="00423F70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562A7A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562A7A" w:rsidRPr="00DC595E" w:rsidRDefault="00562A7A" w:rsidP="00562A7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4D2803" w:rsidRPr="001F758B" w:rsidRDefault="004D2803" w:rsidP="00562A7A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sectPr w:rsidR="004D2803" w:rsidRPr="001F758B" w:rsidSect="001F7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3916"/>
    <w:multiLevelType w:val="multilevel"/>
    <w:tmpl w:val="BBB47A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DC0262"/>
    <w:multiLevelType w:val="multilevel"/>
    <w:tmpl w:val="182228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3"/>
    <w:rsid w:val="00165EC0"/>
    <w:rsid w:val="001F758B"/>
    <w:rsid w:val="00376752"/>
    <w:rsid w:val="004216B6"/>
    <w:rsid w:val="004C2AB2"/>
    <w:rsid w:val="004D2803"/>
    <w:rsid w:val="00562A7A"/>
    <w:rsid w:val="00771884"/>
    <w:rsid w:val="008D155C"/>
    <w:rsid w:val="008D5C56"/>
    <w:rsid w:val="009327E3"/>
    <w:rsid w:val="009864EC"/>
    <w:rsid w:val="009A388C"/>
    <w:rsid w:val="00BD61D0"/>
    <w:rsid w:val="00D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21AD-870D-48A3-97CE-93B0066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61D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D61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rsid w:val="00BD61D0"/>
    <w:pPr>
      <w:widowControl w:val="0"/>
      <w:shd w:val="clear" w:color="auto" w:fill="FFFFFF"/>
      <w:suppressAutoHyphens w:val="0"/>
      <w:spacing w:line="293" w:lineRule="exact"/>
      <w:jc w:val="both"/>
    </w:pPr>
    <w:rPr>
      <w:color w:val="000000"/>
      <w:sz w:val="25"/>
      <w:szCs w:val="25"/>
      <w:lang w:eastAsia="ru-RU"/>
    </w:rPr>
  </w:style>
  <w:style w:type="character" w:customStyle="1" w:styleId="15">
    <w:name w:val="Основной текст + 15"/>
    <w:aliases w:val="5 pt,Масштаб 80%"/>
    <w:basedOn w:val="a0"/>
    <w:rsid w:val="00BD61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1"/>
      <w:szCs w:val="31"/>
      <w:u w:val="none"/>
      <w:effect w:val="none"/>
      <w:shd w:val="clear" w:color="auto" w:fill="FFFFFF"/>
      <w:lang w:val="ru-RU"/>
    </w:rPr>
  </w:style>
  <w:style w:type="paragraph" w:customStyle="1" w:styleId="ConsNonformat">
    <w:name w:val="ConsNonformat"/>
    <w:rsid w:val="00562A7A"/>
    <w:pPr>
      <w:widowControl w:val="0"/>
      <w:snapToGrid w:val="0"/>
      <w:spacing w:after="0" w:line="240" w:lineRule="auto"/>
      <w:ind w:right="19772"/>
    </w:pPr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2017-09-06T08:50:00Z</dcterms:created>
  <dcterms:modified xsi:type="dcterms:W3CDTF">2017-09-06T11:00:00Z</dcterms:modified>
</cp:coreProperties>
</file>