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D723C0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F14CC7">
        <w:rPr>
          <w:b/>
          <w:sz w:val="28"/>
          <w:szCs w:val="28"/>
        </w:rPr>
        <w:t>ОВЕТ НОВОДЖЕРЕЛИЕВСКОГО СЕЛЬСКОГО ПОСЕЛЕНИЯ</w:t>
      </w:r>
      <w:r w:rsidR="00F14CC7">
        <w:rPr>
          <w:b/>
          <w:sz w:val="28"/>
          <w:szCs w:val="28"/>
        </w:rPr>
        <w:br/>
        <w:t>БРЮХОВЕЦКОГО РАЙОНА</w:t>
      </w:r>
      <w:r w:rsidR="00F14CC7"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23C0">
        <w:rPr>
          <w:sz w:val="28"/>
          <w:szCs w:val="28"/>
        </w:rPr>
        <w:t>28.05.2020</w:t>
      </w:r>
      <w:r w:rsidR="00C749F2">
        <w:rPr>
          <w:sz w:val="28"/>
          <w:szCs w:val="28"/>
        </w:rPr>
        <w:tab/>
      </w:r>
      <w:r w:rsidR="00D15598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D723C0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B70F17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 xml:space="preserve">№ </w:t>
      </w:r>
      <w:r w:rsidR="00D723C0">
        <w:rPr>
          <w:sz w:val="28"/>
          <w:szCs w:val="28"/>
        </w:rPr>
        <w:t>52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9A43DD" w:rsidRDefault="009A43DD" w:rsidP="009A43DD">
      <w:pPr>
        <w:widowControl w:val="0"/>
        <w:jc w:val="center"/>
        <w:rPr>
          <w:sz w:val="28"/>
          <w:szCs w:val="28"/>
        </w:rPr>
      </w:pPr>
    </w:p>
    <w:p w:rsidR="009A43DD" w:rsidRPr="00B2369F" w:rsidRDefault="009A43DD" w:rsidP="009A43DD">
      <w:pPr>
        <w:pStyle w:val="a9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2369F">
        <w:rPr>
          <w:rFonts w:ascii="Times New Roman" w:hAnsi="Times New Roman"/>
          <w:b/>
          <w:sz w:val="28"/>
          <w:szCs w:val="28"/>
        </w:rPr>
        <w:t>О внесении изменений в Устав Новоджерелиевского сельского поселения Брюховецкого района</w:t>
      </w:r>
    </w:p>
    <w:p w:rsidR="009A43DD" w:rsidRPr="0061475B" w:rsidRDefault="009A43DD" w:rsidP="009A43DD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43DD" w:rsidRPr="00C9697E" w:rsidRDefault="009A43DD" w:rsidP="009A43DD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Новоджерелиевского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Брюховецкого</w:t>
      </w:r>
      <w:r w:rsidRPr="00C9697E">
        <w:rPr>
          <w:sz w:val="28"/>
          <w:szCs w:val="28"/>
        </w:rPr>
        <w:t xml:space="preserve"> района в соответствие с действующим,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«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Новоджерелиевского 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Брюховецкого</w:t>
      </w:r>
      <w:r w:rsidRPr="00C969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 е ш и л</w:t>
      </w:r>
      <w:r w:rsidRPr="00C9697E">
        <w:rPr>
          <w:sz w:val="28"/>
          <w:szCs w:val="28"/>
        </w:rPr>
        <w:t>:</w:t>
      </w:r>
    </w:p>
    <w:p w:rsidR="009A43DD" w:rsidRPr="00C220E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220ED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Новоджерелиевского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C220ED">
        <w:rPr>
          <w:rFonts w:ascii="Times New Roman" w:hAnsi="Times New Roman"/>
          <w:sz w:val="28"/>
          <w:szCs w:val="28"/>
        </w:rPr>
        <w:t xml:space="preserve"> района</w:t>
      </w:r>
      <w:r w:rsidRPr="00C220ED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Новоджерелиевского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</w:t>
      </w:r>
      <w:r w:rsidRPr="00C220ED">
        <w:rPr>
          <w:rFonts w:ascii="Times New Roman" w:hAnsi="Times New Roman"/>
          <w:sz w:val="28"/>
          <w:szCs w:val="28"/>
        </w:rPr>
        <w:t xml:space="preserve"> района </w:t>
      </w:r>
      <w:r w:rsidRPr="00C220E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4 мая 2017 года</w:t>
      </w:r>
      <w:r w:rsidRPr="00C220E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189 (в редакции от 30 мая 2019 года № 294)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9A43DD" w:rsidRPr="00EB69E2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Контроль за выполнением настоящего решения возложить на </w:t>
      </w:r>
      <w:r w:rsidRPr="00EB69E2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</w:t>
      </w:r>
      <w:r>
        <w:rPr>
          <w:rFonts w:ascii="Times New Roman" w:hAnsi="Times New Roman"/>
          <w:sz w:val="28"/>
        </w:rPr>
        <w:t xml:space="preserve"> (Мутилина).</w:t>
      </w:r>
      <w:r w:rsidRPr="00EB69E2">
        <w:rPr>
          <w:rFonts w:ascii="Times New Roman" w:hAnsi="Times New Roman"/>
          <w:sz w:val="28"/>
        </w:rPr>
        <w:t xml:space="preserve"> 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9A43DD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891">
        <w:rPr>
          <w:sz w:val="28"/>
          <w:szCs w:val="28"/>
        </w:rPr>
        <w:t xml:space="preserve">При этом, положение пункта 4 статьи 8 Устава </w:t>
      </w:r>
      <w:r>
        <w:rPr>
          <w:sz w:val="28"/>
          <w:szCs w:val="28"/>
        </w:rPr>
        <w:t>Новоджерелиевского</w:t>
      </w:r>
      <w:r w:rsidRPr="00C220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Брюховецкого</w:t>
      </w:r>
      <w:r w:rsidRPr="00C220ED">
        <w:rPr>
          <w:sz w:val="28"/>
          <w:szCs w:val="28"/>
        </w:rPr>
        <w:t xml:space="preserve"> района</w:t>
      </w:r>
      <w:r w:rsidRPr="00140891">
        <w:rPr>
          <w:sz w:val="28"/>
          <w:szCs w:val="28"/>
        </w:rPr>
        <w:t xml:space="preserve">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sz w:val="28"/>
          <w:szCs w:val="28"/>
        </w:rPr>
        <w:t xml:space="preserve">9 декабря </w:t>
      </w:r>
      <w:r w:rsidRPr="00712DE5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 w:rsidRPr="00140891">
        <w:rPr>
          <w:sz w:val="28"/>
          <w:szCs w:val="28"/>
        </w:rPr>
        <w:t xml:space="preserve">№ 4174-КЗ </w:t>
      </w: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 xml:space="preserve">О внесении изменения в статью 2 Закона Краснодарского края </w:t>
      </w: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>О закреплении за сельскими поселениями Краснодарского края отдельных вопросов местного значения городских поселений.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A43DD" w:rsidRDefault="009A43DD" w:rsidP="009A43D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A43DD" w:rsidRDefault="009A43DD" w:rsidP="009A43DD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О.В. Ткаченко</w:t>
      </w:r>
    </w:p>
    <w:p w:rsidR="009A43DD" w:rsidRDefault="009A43DD" w:rsidP="009A43DD">
      <w:pPr>
        <w:jc w:val="both"/>
        <w:rPr>
          <w:sz w:val="28"/>
          <w:szCs w:val="28"/>
        </w:rPr>
      </w:pP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A43DD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B5A33" w:rsidRDefault="009A43DD" w:rsidP="009A43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B5A33">
        <w:rPr>
          <w:sz w:val="28"/>
          <w:szCs w:val="28"/>
        </w:rPr>
        <w:t xml:space="preserve"> </w:t>
      </w:r>
    </w:p>
    <w:p w:rsidR="00D723C0" w:rsidRDefault="009A43DD" w:rsidP="009A43DD">
      <w:pPr>
        <w:jc w:val="both"/>
        <w:rPr>
          <w:sz w:val="28"/>
          <w:szCs w:val="28"/>
        </w:rPr>
        <w:sectPr w:rsidR="00D723C0" w:rsidSect="00D723C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М.В. Братерская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Новоджерелиевского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723C0">
        <w:rPr>
          <w:rFonts w:ascii="Times New Roman" w:hAnsi="Times New Roman"/>
          <w:sz w:val="28"/>
        </w:rPr>
        <w:t>28.05.2020 г.</w:t>
      </w:r>
      <w:r>
        <w:rPr>
          <w:rFonts w:ascii="Times New Roman" w:hAnsi="Times New Roman"/>
          <w:sz w:val="28"/>
        </w:rPr>
        <w:t xml:space="preserve"> №</w:t>
      </w:r>
      <w:r w:rsidR="00D723C0">
        <w:rPr>
          <w:rFonts w:ascii="Times New Roman" w:hAnsi="Times New Roman"/>
          <w:sz w:val="28"/>
        </w:rPr>
        <w:t xml:space="preserve"> 52</w:t>
      </w:r>
    </w:p>
    <w:p w:rsidR="009A43DD" w:rsidRDefault="009A43DD" w:rsidP="009A43D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9A43DD" w:rsidRPr="00EC2BF6" w:rsidRDefault="009A43DD" w:rsidP="009A43DD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Новоджерелиевского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9A43DD" w:rsidRPr="00EC2BF6" w:rsidRDefault="009A43DD" w:rsidP="009A43DD">
      <w:pPr>
        <w:pStyle w:val="a9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Брюховецкого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140891"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40891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»</w:t>
      </w:r>
      <w:r w:rsidRPr="00140891">
        <w:rPr>
          <w:rFonts w:ascii="Times New Roman" w:hAnsi="Times New Roman"/>
          <w:sz w:val="28"/>
          <w:szCs w:val="28"/>
        </w:rPr>
        <w:t xml:space="preserve"> </w:t>
      </w:r>
      <w:r w:rsidRPr="00140891"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«</w:t>
      </w:r>
      <w:r w:rsidRPr="00140891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</w:t>
      </w:r>
      <w:r>
        <w:rPr>
          <w:rFonts w:ascii="Times New Roman" w:hAnsi="Times New Roman"/>
          <w:sz w:val="28"/>
          <w:szCs w:val="28"/>
        </w:rPr>
        <w:t>»</w:t>
      </w:r>
      <w:r w:rsidRPr="00140891">
        <w:rPr>
          <w:rFonts w:ascii="Times New Roman" w:hAnsi="Times New Roman"/>
          <w:sz w:val="28"/>
          <w:szCs w:val="28"/>
        </w:rPr>
        <w:t xml:space="preserve"> исключить.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9A43DD" w:rsidRPr="0099163B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163B">
        <w:rPr>
          <w:sz w:val="28"/>
          <w:szCs w:val="28"/>
        </w:rPr>
        <w:t xml:space="preserve">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9" w:history="1">
        <w:r w:rsidRPr="009A43DD">
          <w:rPr>
            <w:rStyle w:val="ab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9A43DD">
        <w:rPr>
          <w:rFonts w:eastAsia="Calibri"/>
          <w:color w:val="000000"/>
          <w:sz w:val="28"/>
          <w:szCs w:val="28"/>
        </w:rPr>
        <w:t xml:space="preserve"> </w:t>
      </w:r>
      <w:r w:rsidRPr="0099163B">
        <w:rPr>
          <w:rFonts w:eastAsia="Calibri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</w:t>
      </w:r>
      <w:r>
        <w:rPr>
          <w:rFonts w:eastAsia="Calibri"/>
          <w:color w:val="000000"/>
          <w:sz w:val="28"/>
          <w:szCs w:val="28"/>
        </w:rPr>
        <w:t>»</w:t>
      </w:r>
      <w:r w:rsidRPr="0099163B">
        <w:rPr>
          <w:rFonts w:eastAsia="Calibri"/>
          <w:color w:val="000000"/>
          <w:sz w:val="28"/>
          <w:szCs w:val="28"/>
        </w:rPr>
        <w:t>.</w:t>
      </w:r>
    </w:p>
    <w:p w:rsidR="009A43DD" w:rsidRPr="00045D0C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9A43DD" w:rsidRPr="00D271BF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>
        <w:rPr>
          <w:rFonts w:eastAsia="Calibri"/>
          <w:bCs/>
          <w:iCs/>
          <w:sz w:val="28"/>
          <w:szCs w:val="28"/>
        </w:rPr>
        <w:t>«</w:t>
      </w:r>
      <w:r w:rsidRPr="00D271BF">
        <w:rPr>
          <w:bCs/>
          <w:sz w:val="28"/>
          <w:szCs w:val="28"/>
        </w:rPr>
        <w:t>Сход граждан</w:t>
      </w:r>
      <w:r>
        <w:rPr>
          <w:bCs/>
          <w:sz w:val="28"/>
          <w:szCs w:val="28"/>
        </w:rPr>
        <w:t>»</w:t>
      </w:r>
      <w:r w:rsidRPr="00D271BF">
        <w:rPr>
          <w:bCs/>
          <w:sz w:val="28"/>
          <w:szCs w:val="28"/>
        </w:rPr>
        <w:t xml:space="preserve"> изложить в следующей редакции:</w:t>
      </w:r>
    </w:p>
    <w:p w:rsidR="009A43DD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bCs/>
          <w:iCs/>
          <w:sz w:val="28"/>
          <w:szCs w:val="28"/>
        </w:rPr>
        <w:t>»</w:t>
      </w:r>
      <w:r w:rsidRPr="00623E63">
        <w:rPr>
          <w:bCs/>
          <w:iCs/>
          <w:sz w:val="28"/>
          <w:szCs w:val="28"/>
        </w:rPr>
        <w:t>.</w:t>
      </w:r>
    </w:p>
    <w:p w:rsidR="009A43DD" w:rsidRPr="00140891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140891">
        <w:rPr>
          <w:bCs/>
          <w:iCs/>
          <w:sz w:val="28"/>
          <w:szCs w:val="28"/>
        </w:rPr>
        <w:t xml:space="preserve">5. Абзац третий части 3 статьи 23 </w:t>
      </w:r>
      <w:r>
        <w:rPr>
          <w:bCs/>
          <w:iCs/>
          <w:sz w:val="28"/>
          <w:szCs w:val="28"/>
        </w:rPr>
        <w:t>«</w:t>
      </w:r>
      <w:r w:rsidRPr="00140891">
        <w:rPr>
          <w:sz w:val="28"/>
          <w:szCs w:val="28"/>
        </w:rPr>
        <w:t>Структура органов местного самоуправления поселения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 xml:space="preserve"> </w:t>
      </w:r>
      <w:r w:rsidRPr="00140891">
        <w:rPr>
          <w:bCs/>
          <w:sz w:val="28"/>
          <w:szCs w:val="28"/>
        </w:rPr>
        <w:t>изложить в следующей редакции:</w:t>
      </w:r>
    </w:p>
    <w:p w:rsidR="009A43DD" w:rsidRPr="00100640" w:rsidRDefault="009A43DD" w:rsidP="009A43DD">
      <w:pPr>
        <w:widowControl w:val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>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>.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6 статьи 25 «</w:t>
      </w:r>
      <w:r w:rsidRPr="008F0BBF">
        <w:rPr>
          <w:sz w:val="28"/>
          <w:szCs w:val="28"/>
        </w:rPr>
        <w:t>Статус депутата Совета</w:t>
      </w:r>
      <w:r>
        <w:rPr>
          <w:sz w:val="28"/>
          <w:szCs w:val="28"/>
        </w:rPr>
        <w:t xml:space="preserve">» дополнить </w:t>
      </w:r>
      <w:r>
        <w:rPr>
          <w:rFonts w:eastAsia="Calibri"/>
          <w:bCs/>
          <w:sz w:val="28"/>
          <w:szCs w:val="28"/>
        </w:rPr>
        <w:t>словами «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</w:t>
      </w:r>
      <w:r w:rsidRPr="00CD3FE1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</w:t>
      </w:r>
      <w:r w:rsidRPr="00CD3FE1">
        <w:rPr>
          <w:sz w:val="28"/>
          <w:szCs w:val="28"/>
        </w:rPr>
        <w:t>.</w:t>
      </w:r>
    </w:p>
    <w:p w:rsidR="009A43DD" w:rsidRPr="006E35F1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8 статьи 31 «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»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9A43DD" w:rsidRPr="0046737A" w:rsidRDefault="009A43DD" w:rsidP="009A43D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46737A">
        <w:rPr>
          <w:sz w:val="28"/>
          <w:szCs w:val="28"/>
        </w:rPr>
        <w:t>. Глава поселения не вправе: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A43DD" w:rsidRPr="00CF491C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 администрации (губернатора) Краснодарского края</w:t>
      </w:r>
      <w:r w:rsidRPr="00CF491C">
        <w:rPr>
          <w:sz w:val="28"/>
          <w:szCs w:val="28"/>
        </w:rPr>
        <w:t>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д) иные случаи, предусмотренные федеральными законами;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A43DD" w:rsidRPr="008F0BBF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9A43DD" w:rsidRPr="008F0BBF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3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 w:rsidR="003A694B">
        <w:rPr>
          <w:sz w:val="28"/>
          <w:szCs w:val="28"/>
        </w:rPr>
        <w:t>»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>словами»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</w:t>
      </w:r>
      <w:r w:rsidRPr="00CD3FE1">
        <w:rPr>
          <w:sz w:val="28"/>
          <w:szCs w:val="28"/>
        </w:rPr>
        <w:t>.</w:t>
      </w:r>
    </w:p>
    <w:p w:rsidR="009A43DD" w:rsidRPr="00DB6EBC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2 статьи 34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»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70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A43DD" w:rsidRPr="004C5EF5" w:rsidRDefault="009A43DD" w:rsidP="009A43DD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C5EF5">
        <w:rPr>
          <w:b/>
          <w:sz w:val="28"/>
          <w:szCs w:val="28"/>
        </w:rPr>
        <w:t>Статья 70. Муниципальные заимствования, муниципальные гарантии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 xml:space="preserve">5. Предельные объемы размещения муниципальных ценных бумаг на очередной финансовый год </w:t>
      </w:r>
      <w:r w:rsidRPr="004C5EF5">
        <w:rPr>
          <w:bCs/>
          <w:sz w:val="28"/>
          <w:szCs w:val="28"/>
        </w:rPr>
        <w:t>(</w:t>
      </w:r>
      <w:r w:rsidRPr="004C5EF5">
        <w:rPr>
          <w:sz w:val="28"/>
          <w:szCs w:val="28"/>
        </w:rPr>
        <w:t xml:space="preserve">по номинальной стоимости устанавливаются </w:t>
      </w:r>
      <w:r w:rsidRPr="004C5EF5">
        <w:rPr>
          <w:sz w:val="28"/>
          <w:szCs w:val="28"/>
        </w:rPr>
        <w:lastRenderedPageBreak/>
        <w:t>Советом в соответствии с верхними пределами муниципального внутреннего долга, установленными решением о местном бюджете.</w:t>
      </w:r>
    </w:p>
    <w:p w:rsidR="003D1667" w:rsidRPr="009A4863" w:rsidRDefault="009A43DD" w:rsidP="003D166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</w:t>
      </w:r>
      <w:r w:rsidR="003D1667" w:rsidRPr="009A4863">
        <w:rPr>
          <w:bCs/>
          <w:sz w:val="28"/>
          <w:szCs w:val="28"/>
        </w:rPr>
        <w:t xml:space="preserve">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="003D1667" w:rsidRPr="009A4863">
        <w:rPr>
          <w:rFonts w:eastAsia="Calibri"/>
          <w:sz w:val="28"/>
          <w:szCs w:val="28"/>
        </w:rPr>
        <w:t>на очередной финансовый год</w:t>
      </w:r>
      <w:r w:rsidR="003D1667" w:rsidRPr="009A4863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9A43DD" w:rsidRPr="004C5EF5" w:rsidRDefault="009A43DD" w:rsidP="003D1667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</w:t>
      </w:r>
      <w:r w:rsidR="003D1667">
        <w:rPr>
          <w:bCs/>
          <w:color w:val="000000"/>
          <w:sz w:val="28"/>
          <w:szCs w:val="28"/>
        </w:rPr>
        <w:t xml:space="preserve"> </w:t>
      </w:r>
      <w:r w:rsidR="003D1667" w:rsidRPr="003914E9">
        <w:rPr>
          <w:bCs/>
          <w:sz w:val="28"/>
          <w:szCs w:val="28"/>
        </w:rPr>
        <w:t>(в том числе облигационные)</w:t>
      </w:r>
      <w:r w:rsidRPr="003914E9">
        <w:rPr>
          <w:bCs/>
          <w:sz w:val="28"/>
          <w:szCs w:val="28"/>
        </w:rPr>
        <w:t>,</w:t>
      </w:r>
      <w:r w:rsidRPr="004C5EF5">
        <w:rPr>
          <w:bCs/>
          <w:color w:val="000000"/>
          <w:sz w:val="28"/>
          <w:szCs w:val="28"/>
        </w:rPr>
        <w:t xml:space="preserve"> обеспечиваемые муниципальными гарантиями, должны быть целевыми.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7. В случае установления факта нецелевого использования средств кредита </w:t>
      </w:r>
      <w:r w:rsidRPr="003914E9">
        <w:rPr>
          <w:bCs/>
          <w:sz w:val="28"/>
          <w:szCs w:val="28"/>
        </w:rPr>
        <w:t>(займа</w:t>
      </w:r>
      <w:r w:rsidR="003D1667" w:rsidRPr="003914E9">
        <w:rPr>
          <w:bCs/>
          <w:sz w:val="28"/>
          <w:szCs w:val="28"/>
        </w:rPr>
        <w:t>, в том числе облигационного</w:t>
      </w:r>
      <w:r w:rsidRPr="003914E9">
        <w:rPr>
          <w:bCs/>
          <w:sz w:val="28"/>
          <w:szCs w:val="28"/>
        </w:rPr>
        <w:t>),</w:t>
      </w:r>
      <w:r w:rsidRPr="004C5EF5">
        <w:rPr>
          <w:bCs/>
          <w:color w:val="000000"/>
          <w:sz w:val="28"/>
          <w:szCs w:val="28"/>
        </w:rPr>
        <w:t xml:space="preserve">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2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lastRenderedPageBreak/>
        <w:t>Обязательства, вытекающие из муниципальной гарантии, включаются в состав муниципального долга.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9A43DD" w:rsidRPr="004C5EF5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1 статьи 72 «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EF5">
        <w:rPr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4C5EF5">
        <w:rPr>
          <w:rFonts w:ascii="Times New Roman" w:eastAsia="Calibri" w:hAnsi="Times New Roman"/>
          <w:bCs/>
          <w:sz w:val="28"/>
          <w:szCs w:val="28"/>
        </w:rPr>
        <w:t>.</w:t>
      </w:r>
    </w:p>
    <w:p w:rsidR="009A43DD" w:rsidRDefault="009A43DD" w:rsidP="009A43DD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12. Части 5, 6 статьи 72 «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»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9A43DD" w:rsidRPr="006A6C83" w:rsidRDefault="009A43DD" w:rsidP="009A43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A43DD" w:rsidRPr="003914E9" w:rsidRDefault="009A43DD" w:rsidP="009A43DD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914E9">
        <w:rPr>
          <w:rFonts w:ascii="Times New Roman" w:hAnsi="Times New Roman"/>
          <w:bCs/>
          <w:sz w:val="28"/>
          <w:szCs w:val="28"/>
        </w:rPr>
        <w:t xml:space="preserve">6. </w:t>
      </w:r>
      <w:r w:rsidR="00E90C08" w:rsidRPr="003914E9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осуществляется в </w:t>
      </w:r>
      <w:r w:rsidR="00E90C08" w:rsidRPr="003914E9">
        <w:rPr>
          <w:rFonts w:ascii="Times New Roman" w:hAnsi="Times New Roman"/>
          <w:sz w:val="28"/>
          <w:szCs w:val="28"/>
        </w:rPr>
        <w:lastRenderedPageBreak/>
        <w:t xml:space="preserve">установленном Бюджетным </w:t>
      </w:r>
      <w:r w:rsidR="004126CE" w:rsidRPr="003914E9">
        <w:rPr>
          <w:rFonts w:ascii="Times New Roman" w:hAnsi="Times New Roman"/>
          <w:sz w:val="28"/>
          <w:szCs w:val="28"/>
        </w:rPr>
        <w:t>кодексом Российской Федерации порядке»</w:t>
      </w:r>
      <w:r w:rsidRPr="003914E9">
        <w:rPr>
          <w:rFonts w:ascii="Times New Roman" w:hAnsi="Times New Roman"/>
          <w:bCs/>
          <w:sz w:val="28"/>
          <w:szCs w:val="28"/>
        </w:rPr>
        <w:t>.».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13. Части 7-9 статьи 72 «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14. В части 1 статьи 73 «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</w:t>
      </w:r>
      <w:r>
        <w:rPr>
          <w:rFonts w:ascii="Times New Roman" w:eastAsia="Calibri" w:hAnsi="Times New Roman"/>
          <w:bCs/>
          <w:sz w:val="28"/>
          <w:szCs w:val="28"/>
        </w:rPr>
        <w:t xml:space="preserve">и» </w:t>
      </w:r>
      <w:r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9A43DD" w:rsidRDefault="009A43DD" w:rsidP="009A43DD">
      <w:pPr>
        <w:pStyle w:val="a9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15. Часть 7 статьи 73 «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9A43DD" w:rsidRPr="004C5EF5" w:rsidRDefault="009A43DD" w:rsidP="009A43DD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D0753">
        <w:rPr>
          <w:rFonts w:eastAsia="Calibri"/>
          <w:sz w:val="28"/>
          <w:szCs w:val="28"/>
        </w:rPr>
        <w:t xml:space="preserve">7. 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».</w:t>
      </w:r>
    </w:p>
    <w:sectPr w:rsidR="009A43DD" w:rsidRPr="004C5EF5" w:rsidSect="00D723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EE" w:rsidRDefault="00E933EE" w:rsidP="00D723C0">
      <w:r>
        <w:separator/>
      </w:r>
    </w:p>
  </w:endnote>
  <w:endnote w:type="continuationSeparator" w:id="0">
    <w:p w:rsidR="00E933EE" w:rsidRDefault="00E933EE" w:rsidP="00D7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EE" w:rsidRDefault="00E933EE" w:rsidP="00D723C0">
      <w:r>
        <w:separator/>
      </w:r>
    </w:p>
  </w:footnote>
  <w:footnote w:type="continuationSeparator" w:id="0">
    <w:p w:rsidR="00E933EE" w:rsidRDefault="00E933EE" w:rsidP="00D7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321109"/>
      <w:docPartObj>
        <w:docPartGallery w:val="Page Numbers (Top of Page)"/>
        <w:docPartUnique/>
      </w:docPartObj>
    </w:sdtPr>
    <w:sdtContent>
      <w:p w:rsidR="00D723C0" w:rsidRDefault="00D723C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23C0" w:rsidRDefault="00D723C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25F3B"/>
    <w:rsid w:val="00037FEB"/>
    <w:rsid w:val="00060D37"/>
    <w:rsid w:val="00070FD9"/>
    <w:rsid w:val="0007384A"/>
    <w:rsid w:val="0007580F"/>
    <w:rsid w:val="000768E0"/>
    <w:rsid w:val="000916C2"/>
    <w:rsid w:val="000B2408"/>
    <w:rsid w:val="000D5AB9"/>
    <w:rsid w:val="000E7D5D"/>
    <w:rsid w:val="000E7E02"/>
    <w:rsid w:val="000F09EF"/>
    <w:rsid w:val="000F73E2"/>
    <w:rsid w:val="000F7429"/>
    <w:rsid w:val="00105936"/>
    <w:rsid w:val="001218A7"/>
    <w:rsid w:val="00126E01"/>
    <w:rsid w:val="00131AD3"/>
    <w:rsid w:val="00136A02"/>
    <w:rsid w:val="00167A3F"/>
    <w:rsid w:val="00182881"/>
    <w:rsid w:val="001926A3"/>
    <w:rsid w:val="001B3190"/>
    <w:rsid w:val="001B4586"/>
    <w:rsid w:val="001D7007"/>
    <w:rsid w:val="001F2BDA"/>
    <w:rsid w:val="00202FFD"/>
    <w:rsid w:val="0022689A"/>
    <w:rsid w:val="00250198"/>
    <w:rsid w:val="002574D2"/>
    <w:rsid w:val="002939DB"/>
    <w:rsid w:val="00295BE6"/>
    <w:rsid w:val="002B7513"/>
    <w:rsid w:val="002F07C5"/>
    <w:rsid w:val="002F2022"/>
    <w:rsid w:val="00303B37"/>
    <w:rsid w:val="00322A97"/>
    <w:rsid w:val="00326EAF"/>
    <w:rsid w:val="003431EB"/>
    <w:rsid w:val="00343358"/>
    <w:rsid w:val="00344EF4"/>
    <w:rsid w:val="00345232"/>
    <w:rsid w:val="0035603E"/>
    <w:rsid w:val="00356B31"/>
    <w:rsid w:val="00376B69"/>
    <w:rsid w:val="003914E9"/>
    <w:rsid w:val="003A5F3C"/>
    <w:rsid w:val="003A694B"/>
    <w:rsid w:val="003B5A33"/>
    <w:rsid w:val="003B6241"/>
    <w:rsid w:val="003C1EB8"/>
    <w:rsid w:val="003C37A4"/>
    <w:rsid w:val="003C52EB"/>
    <w:rsid w:val="003D1667"/>
    <w:rsid w:val="003E5035"/>
    <w:rsid w:val="003E62EE"/>
    <w:rsid w:val="003E67CB"/>
    <w:rsid w:val="004126CE"/>
    <w:rsid w:val="004159CB"/>
    <w:rsid w:val="0045286A"/>
    <w:rsid w:val="00470816"/>
    <w:rsid w:val="00493CE4"/>
    <w:rsid w:val="004A7332"/>
    <w:rsid w:val="004F4D93"/>
    <w:rsid w:val="005122E7"/>
    <w:rsid w:val="00514B51"/>
    <w:rsid w:val="00527BA3"/>
    <w:rsid w:val="00547AB1"/>
    <w:rsid w:val="005505B9"/>
    <w:rsid w:val="00554C28"/>
    <w:rsid w:val="005629C4"/>
    <w:rsid w:val="00566E26"/>
    <w:rsid w:val="00576A1D"/>
    <w:rsid w:val="00581B7F"/>
    <w:rsid w:val="0058238F"/>
    <w:rsid w:val="0058538D"/>
    <w:rsid w:val="00587013"/>
    <w:rsid w:val="00597056"/>
    <w:rsid w:val="005A2DD7"/>
    <w:rsid w:val="005E08A1"/>
    <w:rsid w:val="005F1C72"/>
    <w:rsid w:val="006064D9"/>
    <w:rsid w:val="00611B65"/>
    <w:rsid w:val="00614F22"/>
    <w:rsid w:val="00616EFE"/>
    <w:rsid w:val="00622767"/>
    <w:rsid w:val="006253F2"/>
    <w:rsid w:val="00627DFE"/>
    <w:rsid w:val="0063292E"/>
    <w:rsid w:val="00634B48"/>
    <w:rsid w:val="00672469"/>
    <w:rsid w:val="0068384F"/>
    <w:rsid w:val="006A73E3"/>
    <w:rsid w:val="006C30B3"/>
    <w:rsid w:val="006C35B5"/>
    <w:rsid w:val="006F4670"/>
    <w:rsid w:val="007024D5"/>
    <w:rsid w:val="007260A4"/>
    <w:rsid w:val="007270F9"/>
    <w:rsid w:val="0073440A"/>
    <w:rsid w:val="00771479"/>
    <w:rsid w:val="0078338F"/>
    <w:rsid w:val="007B05BC"/>
    <w:rsid w:val="007C65A5"/>
    <w:rsid w:val="007D0AB0"/>
    <w:rsid w:val="007D2FED"/>
    <w:rsid w:val="007D486B"/>
    <w:rsid w:val="007E0501"/>
    <w:rsid w:val="007E5A64"/>
    <w:rsid w:val="007E789D"/>
    <w:rsid w:val="007F14A5"/>
    <w:rsid w:val="007F2B6F"/>
    <w:rsid w:val="008047CA"/>
    <w:rsid w:val="00805D43"/>
    <w:rsid w:val="0081022A"/>
    <w:rsid w:val="00814E13"/>
    <w:rsid w:val="0085781E"/>
    <w:rsid w:val="00860CFF"/>
    <w:rsid w:val="00865D47"/>
    <w:rsid w:val="0089389A"/>
    <w:rsid w:val="008A2298"/>
    <w:rsid w:val="008A5B49"/>
    <w:rsid w:val="008C0B36"/>
    <w:rsid w:val="008C4D76"/>
    <w:rsid w:val="008D2381"/>
    <w:rsid w:val="008E12C8"/>
    <w:rsid w:val="008F46CA"/>
    <w:rsid w:val="008F502B"/>
    <w:rsid w:val="00903195"/>
    <w:rsid w:val="009239E4"/>
    <w:rsid w:val="0093280E"/>
    <w:rsid w:val="00944C98"/>
    <w:rsid w:val="00950BE7"/>
    <w:rsid w:val="0095492E"/>
    <w:rsid w:val="009610F7"/>
    <w:rsid w:val="00963E06"/>
    <w:rsid w:val="00983660"/>
    <w:rsid w:val="009877FA"/>
    <w:rsid w:val="009A43DD"/>
    <w:rsid w:val="009A46C1"/>
    <w:rsid w:val="009A5243"/>
    <w:rsid w:val="009B01DC"/>
    <w:rsid w:val="009B5A31"/>
    <w:rsid w:val="009C38E0"/>
    <w:rsid w:val="009C691E"/>
    <w:rsid w:val="009D2307"/>
    <w:rsid w:val="009D2F28"/>
    <w:rsid w:val="009F5623"/>
    <w:rsid w:val="00A019AC"/>
    <w:rsid w:val="00A13EE7"/>
    <w:rsid w:val="00A1462C"/>
    <w:rsid w:val="00A26F23"/>
    <w:rsid w:val="00A27567"/>
    <w:rsid w:val="00A45495"/>
    <w:rsid w:val="00A56BF3"/>
    <w:rsid w:val="00A56CFA"/>
    <w:rsid w:val="00A60FBF"/>
    <w:rsid w:val="00A622A7"/>
    <w:rsid w:val="00A741EE"/>
    <w:rsid w:val="00A74383"/>
    <w:rsid w:val="00A95008"/>
    <w:rsid w:val="00AA1AC1"/>
    <w:rsid w:val="00AC7827"/>
    <w:rsid w:val="00AE1F34"/>
    <w:rsid w:val="00AF0185"/>
    <w:rsid w:val="00AF04DC"/>
    <w:rsid w:val="00B108C0"/>
    <w:rsid w:val="00B12BA5"/>
    <w:rsid w:val="00B2683B"/>
    <w:rsid w:val="00B31692"/>
    <w:rsid w:val="00B31D1B"/>
    <w:rsid w:val="00B343AC"/>
    <w:rsid w:val="00B35ECB"/>
    <w:rsid w:val="00B46144"/>
    <w:rsid w:val="00B57231"/>
    <w:rsid w:val="00B64481"/>
    <w:rsid w:val="00B70F17"/>
    <w:rsid w:val="00B937B0"/>
    <w:rsid w:val="00BD1C07"/>
    <w:rsid w:val="00BD3CD2"/>
    <w:rsid w:val="00BD7551"/>
    <w:rsid w:val="00C228BB"/>
    <w:rsid w:val="00C42BEC"/>
    <w:rsid w:val="00C51A58"/>
    <w:rsid w:val="00C74860"/>
    <w:rsid w:val="00C749F2"/>
    <w:rsid w:val="00CA1872"/>
    <w:rsid w:val="00CB02D7"/>
    <w:rsid w:val="00D15598"/>
    <w:rsid w:val="00D27A66"/>
    <w:rsid w:val="00D4273E"/>
    <w:rsid w:val="00D54BC1"/>
    <w:rsid w:val="00D6491E"/>
    <w:rsid w:val="00D723C0"/>
    <w:rsid w:val="00D7287B"/>
    <w:rsid w:val="00D93E84"/>
    <w:rsid w:val="00D97EA4"/>
    <w:rsid w:val="00DD12E3"/>
    <w:rsid w:val="00DD21CA"/>
    <w:rsid w:val="00DD69A1"/>
    <w:rsid w:val="00DE26B2"/>
    <w:rsid w:val="00DE73F7"/>
    <w:rsid w:val="00DE7CBF"/>
    <w:rsid w:val="00E04454"/>
    <w:rsid w:val="00E21FD3"/>
    <w:rsid w:val="00E37AE1"/>
    <w:rsid w:val="00E512F3"/>
    <w:rsid w:val="00E73CBF"/>
    <w:rsid w:val="00E772C5"/>
    <w:rsid w:val="00E86B74"/>
    <w:rsid w:val="00E90C08"/>
    <w:rsid w:val="00E933EE"/>
    <w:rsid w:val="00E94357"/>
    <w:rsid w:val="00EC1DE6"/>
    <w:rsid w:val="00ED1A53"/>
    <w:rsid w:val="00EE1317"/>
    <w:rsid w:val="00EE3F2F"/>
    <w:rsid w:val="00F03802"/>
    <w:rsid w:val="00F07A90"/>
    <w:rsid w:val="00F14CC7"/>
    <w:rsid w:val="00F177B9"/>
    <w:rsid w:val="00F23E6B"/>
    <w:rsid w:val="00F279F8"/>
    <w:rsid w:val="00F75EC5"/>
    <w:rsid w:val="00F779C7"/>
    <w:rsid w:val="00F84634"/>
    <w:rsid w:val="00F85CF6"/>
    <w:rsid w:val="00FA0829"/>
    <w:rsid w:val="00FB19F3"/>
    <w:rsid w:val="00FD11DC"/>
    <w:rsid w:val="00FD2EFF"/>
    <w:rsid w:val="00FD636C"/>
    <w:rsid w:val="00FE170F"/>
    <w:rsid w:val="00FE2B6B"/>
    <w:rsid w:val="00FF165C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02B92-1D24-4ECF-BD63-F0DC1EDA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6EAF"/>
    <w:pPr>
      <w:keepNext/>
      <w:suppressAutoHyphens w:val="0"/>
      <w:jc w:val="center"/>
      <w:outlineLvl w:val="0"/>
    </w:pPr>
    <w:rPr>
      <w:b/>
      <w:bCs/>
      <w:caps/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1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D1559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D1559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semiHidden/>
    <w:unhideWhenUsed/>
    <w:rsid w:val="009F5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F5623"/>
    <w:rPr>
      <w:rFonts w:ascii="Segoe UI" w:hAnsi="Segoe UI" w:cs="Segoe UI"/>
      <w:sz w:val="18"/>
      <w:szCs w:val="18"/>
      <w:lang w:eastAsia="ar-SA"/>
    </w:rPr>
  </w:style>
  <w:style w:type="paragraph" w:styleId="a9">
    <w:name w:val="Plain Text"/>
    <w:basedOn w:val="a"/>
    <w:link w:val="aa"/>
    <w:unhideWhenUsed/>
    <w:rsid w:val="00B12BA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12BA5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26EAF"/>
    <w:rPr>
      <w:b/>
      <w:bCs/>
      <w:caps/>
      <w:sz w:val="32"/>
      <w:szCs w:val="24"/>
    </w:rPr>
  </w:style>
  <w:style w:type="paragraph" w:customStyle="1" w:styleId="ConsNormal">
    <w:name w:val="ConsNormal"/>
    <w:rsid w:val="00326EAF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326EAF"/>
    <w:pPr>
      <w:widowControl w:val="0"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326EAF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b">
    <w:name w:val="Hyperlink"/>
    <w:uiPriority w:val="99"/>
    <w:unhideWhenUsed/>
    <w:rsid w:val="00326EAF"/>
    <w:rPr>
      <w:color w:val="0000FF"/>
      <w:u w:val="single"/>
    </w:rPr>
  </w:style>
  <w:style w:type="paragraph" w:styleId="ac">
    <w:name w:val="Subtitle"/>
    <w:basedOn w:val="a"/>
    <w:link w:val="ad"/>
    <w:qFormat/>
    <w:rsid w:val="00326EAF"/>
    <w:pPr>
      <w:suppressAutoHyphens w:val="0"/>
      <w:jc w:val="center"/>
    </w:pPr>
    <w:rPr>
      <w:b/>
      <w:bCs/>
      <w:caps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26EAF"/>
    <w:rPr>
      <w:b/>
      <w:bCs/>
      <w:caps/>
      <w:sz w:val="28"/>
    </w:rPr>
  </w:style>
  <w:style w:type="paragraph" w:customStyle="1" w:styleId="aaanao">
    <w:name w:val="aa?anao"/>
    <w:basedOn w:val="a"/>
    <w:next w:val="a"/>
    <w:rsid w:val="008E12C8"/>
    <w:pPr>
      <w:widowControl w:val="0"/>
      <w:jc w:val="center"/>
    </w:pPr>
    <w:rPr>
      <w:rFonts w:eastAsia="Andale Sans UI"/>
      <w:kern w:val="2"/>
      <w:sz w:val="30"/>
      <w:lang w:eastAsia="en-US"/>
    </w:rPr>
  </w:style>
  <w:style w:type="character" w:customStyle="1" w:styleId="20">
    <w:name w:val="Заголовок 2 Знак"/>
    <w:basedOn w:val="a0"/>
    <w:link w:val="2"/>
    <w:semiHidden/>
    <w:rsid w:val="002501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e">
    <w:name w:val="Body Text"/>
    <w:basedOn w:val="a"/>
    <w:link w:val="af"/>
    <w:rsid w:val="00250198"/>
    <w:pPr>
      <w:suppressAutoHyphens w:val="0"/>
      <w:spacing w:after="120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rsid w:val="00250198"/>
    <w:rPr>
      <w:sz w:val="24"/>
      <w:szCs w:val="24"/>
      <w:lang w:val="x-none" w:eastAsia="x-none"/>
    </w:rPr>
  </w:style>
  <w:style w:type="character" w:styleId="af0">
    <w:name w:val="Emphasis"/>
    <w:qFormat/>
    <w:rsid w:val="00250198"/>
    <w:rPr>
      <w:i/>
      <w:iCs/>
    </w:rPr>
  </w:style>
  <w:style w:type="paragraph" w:styleId="af1">
    <w:name w:val="header"/>
    <w:basedOn w:val="a"/>
    <w:link w:val="af2"/>
    <w:uiPriority w:val="99"/>
    <w:unhideWhenUsed/>
    <w:rsid w:val="00D723C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723C0"/>
    <w:rPr>
      <w:sz w:val="24"/>
      <w:szCs w:val="24"/>
      <w:lang w:eastAsia="ar-SA"/>
    </w:rPr>
  </w:style>
  <w:style w:type="paragraph" w:styleId="af3">
    <w:name w:val="footer"/>
    <w:basedOn w:val="a"/>
    <w:link w:val="af4"/>
    <w:unhideWhenUsed/>
    <w:rsid w:val="00D723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723C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35F5-D326-4E25-8359-C08B4BB5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565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122</cp:revision>
  <cp:lastPrinted>2020-04-08T14:23:00Z</cp:lastPrinted>
  <dcterms:created xsi:type="dcterms:W3CDTF">2017-01-20T13:14:00Z</dcterms:created>
  <dcterms:modified xsi:type="dcterms:W3CDTF">2020-05-29T11:11:00Z</dcterms:modified>
</cp:coreProperties>
</file>