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306"/>
        <w:gridCol w:w="2995"/>
        <w:gridCol w:w="1891"/>
        <w:gridCol w:w="1738"/>
        <w:gridCol w:w="1455"/>
        <w:gridCol w:w="964"/>
        <w:gridCol w:w="1152"/>
        <w:gridCol w:w="1536"/>
      </w:tblGrid>
      <w:tr w:rsidR="009F158A" w:rsidTr="00432CAA">
        <w:trPr>
          <w:trHeight w:val="61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Номер реестровой записи и дата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включения сведений в реестрр реестровой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Дата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принятия решения о предоставлен ии или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прекращении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оказания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поддержки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8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20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Сведения о предоставленной поддержке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Информация о нарушении порядка и условий предоставления поддержки (если имеется), в том числе о нецелевом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4"/>
              </w:rPr>
            </w:pPr>
            <w:r w:rsidRPr="00A16BF0">
              <w:rPr>
                <w:rStyle w:val="26pt"/>
                <w:sz w:val="16"/>
              </w:rPr>
              <w:t>использовании средств поддержки</w:t>
            </w:r>
          </w:p>
        </w:tc>
      </w:tr>
      <w:tr w:rsidR="009F158A" w:rsidTr="00432CAA">
        <w:trPr>
          <w:trHeight w:val="113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158A" w:rsidRPr="00A16BF0" w:rsidRDefault="009F158A">
            <w:pPr>
              <w:rPr>
                <w:sz w:val="1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158A" w:rsidRPr="00A16BF0" w:rsidRDefault="009F158A">
            <w:pPr>
              <w:rPr>
                <w:sz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4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8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идентификационный номер налогоплательщика (ИНН)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20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форма поддержки* (1)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20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вид поддержки* (2)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20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размер</w:t>
            </w:r>
          </w:p>
          <w:p w:rsidR="009F158A" w:rsidRPr="00A16BF0" w:rsidRDefault="004A5081" w:rsidP="00A16BF0">
            <w:pPr>
              <w:pStyle w:val="20"/>
              <w:shd w:val="clear" w:color="auto" w:fill="auto"/>
              <w:spacing w:line="120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поддержки* (3)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58" w:lineRule="exact"/>
              <w:jc w:val="center"/>
              <w:rPr>
                <w:sz w:val="16"/>
              </w:rPr>
            </w:pPr>
            <w:r w:rsidRPr="00A16BF0">
              <w:rPr>
                <w:rStyle w:val="26pt"/>
                <w:sz w:val="16"/>
              </w:rPr>
              <w:t>срок оказания поддержки* (4)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 w:rsidP="00A16BF0">
            <w:pPr>
              <w:jc w:val="center"/>
            </w:pPr>
          </w:p>
        </w:tc>
      </w:tr>
      <w:tr w:rsidR="009F158A" w:rsidTr="00432CAA">
        <w:trPr>
          <w:trHeight w:val="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A16BF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  <w:lang w:val="en-US" w:eastAsia="en-US" w:bidi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58A" w:rsidRDefault="004A5081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</w:tr>
      <w:tr w:rsidR="009F158A">
        <w:trPr>
          <w:trHeight w:val="216"/>
        </w:trPr>
        <w:tc>
          <w:tcPr>
            <w:tcW w:w="138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8A" w:rsidRPr="00A16BF0" w:rsidRDefault="004A5081" w:rsidP="00A16BF0">
            <w:pPr>
              <w:pStyle w:val="20"/>
              <w:shd w:val="clear" w:color="auto" w:fill="auto"/>
              <w:jc w:val="center"/>
            </w:pPr>
            <w:r w:rsidRPr="00A16BF0">
              <w:rPr>
                <w:rStyle w:val="26pt"/>
                <w:sz w:val="20"/>
                <w:szCs w:val="20"/>
              </w:rPr>
              <w:t>Микропредприятия</w:t>
            </w:r>
          </w:p>
        </w:tc>
      </w:tr>
      <w:tr w:rsidR="009F158A" w:rsidTr="00432CAA">
        <w:trPr>
          <w:trHeight w:val="5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D26A0B" w:rsidP="00432CAA">
            <w:pPr>
              <w:pStyle w:val="2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A16BF0" w:rsidP="00432CAA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12.02.2020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A16BF0" w:rsidP="00D26A0B">
            <w:pPr>
              <w:pStyle w:val="20"/>
              <w:shd w:val="clear" w:color="auto" w:fill="auto"/>
            </w:pPr>
            <w:r w:rsidRPr="00432CAA">
              <w:rPr>
                <w:rStyle w:val="275pt"/>
                <w:sz w:val="20"/>
                <w:szCs w:val="20"/>
              </w:rPr>
              <w:t>ИП Куценко А.А.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A16BF0" w:rsidP="00432CAA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232704578798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4A5081" w:rsidP="00432CAA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4A5081" w:rsidP="00432CAA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Pr="00432CAA" w:rsidRDefault="004A5081" w:rsidP="00432CAA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Pr="00432CAA" w:rsidRDefault="004A5081" w:rsidP="00265D4E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Pr="00432CAA" w:rsidRDefault="009F158A" w:rsidP="0043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CAA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CAA" w:rsidRPr="00432CAA" w:rsidRDefault="00D26A0B" w:rsidP="00432CAA">
            <w:pPr>
              <w:pStyle w:val="2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CAA" w:rsidRPr="00432CAA" w:rsidRDefault="00D26A0B" w:rsidP="00432CAA">
            <w:pPr>
              <w:pStyle w:val="20"/>
              <w:shd w:val="clear" w:color="auto" w:fill="auto"/>
              <w:jc w:val="center"/>
            </w:pPr>
            <w:r>
              <w:t>25.03.2020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CAA" w:rsidRPr="00432CAA" w:rsidRDefault="00432CAA" w:rsidP="00D26A0B">
            <w:pPr>
              <w:pStyle w:val="20"/>
              <w:shd w:val="clear" w:color="auto" w:fill="auto"/>
            </w:pPr>
            <w:r w:rsidRPr="00432CAA">
              <w:t>ИП Тарыкин А.В.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CAA" w:rsidRPr="00432CAA" w:rsidRDefault="00432CAA" w:rsidP="00432CAA">
            <w:pPr>
              <w:pStyle w:val="20"/>
              <w:shd w:val="clear" w:color="auto" w:fill="auto"/>
              <w:jc w:val="center"/>
            </w:pPr>
            <w:r w:rsidRPr="00432CAA">
              <w:t>232701913790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CAA" w:rsidRPr="00432CAA" w:rsidRDefault="00432CAA" w:rsidP="00432C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CAA" w:rsidRPr="00432CAA" w:rsidRDefault="00432CAA" w:rsidP="00432CA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CAA" w:rsidRPr="00432CAA" w:rsidRDefault="00432CAA" w:rsidP="0043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CAA" w:rsidRPr="00432CAA" w:rsidRDefault="00432CAA" w:rsidP="00265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CAA" w:rsidRPr="00432CAA" w:rsidRDefault="00432CAA" w:rsidP="0043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B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13.10.2020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Самойленко</w:t>
            </w:r>
            <w:r>
              <w:t xml:space="preserve"> С.П.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232705321499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 xml:space="preserve">4.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13.10.2020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</w:pPr>
            <w:r>
              <w:t xml:space="preserve">ИП </w:t>
            </w:r>
            <w:r>
              <w:t xml:space="preserve">Грачева </w:t>
            </w:r>
            <w:r>
              <w:t>С.И.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232700358382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17.11.2020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Гапончик</w:t>
            </w:r>
            <w:r>
              <w:t xml:space="preserve"> Г.А.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190160298402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>
              <w:t>17.11.2020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Самойленко</w:t>
            </w:r>
            <w:r>
              <w:t xml:space="preserve"> С.П.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232705321499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 xml:space="preserve">7.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>
              <w:t>17.11</w:t>
            </w:r>
            <w:r w:rsidR="00D26A0B">
              <w:t>.20</w:t>
            </w:r>
            <w: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Шахдинаров</w:t>
            </w:r>
            <w:r>
              <w:t xml:space="preserve"> Э.К.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232700250117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 w:rsidRPr="00F11C28">
              <w:t>17.11.2020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Шаповалова</w:t>
            </w:r>
            <w:r>
              <w:t xml:space="preserve"> Н.И.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D26A0B" w:rsidP="00D26A0B">
            <w:pPr>
              <w:pStyle w:val="20"/>
              <w:shd w:val="clear" w:color="auto" w:fill="auto"/>
              <w:jc w:val="center"/>
            </w:pPr>
            <w:r w:rsidRPr="00D26A0B">
              <w:t>232700896969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>
              <w:t xml:space="preserve">9.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>
              <w:t>20.11.2020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F11C28">
              <w:t>Федорков</w:t>
            </w:r>
            <w:r>
              <w:t xml:space="preserve"> Н.М.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  <w:jc w:val="center"/>
            </w:pPr>
            <w:r w:rsidRPr="00F11C28">
              <w:t>232703149443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Pr="00432CAA" w:rsidRDefault="00D26A0B" w:rsidP="00D26A0B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jc w:val="center"/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 w:rsidRPr="00F11C28">
              <w:t>20.11.2020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Default="00F11C28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F11C28">
              <w:t>Мелешкина</w:t>
            </w:r>
            <w:r>
              <w:t xml:space="preserve"> О.Ю.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 w:rsidRPr="00F11C28">
              <w:t>232704383862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rPr>
                <w:sz w:val="10"/>
                <w:szCs w:val="10"/>
              </w:rPr>
            </w:pPr>
          </w:p>
        </w:tc>
      </w:tr>
      <w:tr w:rsidR="00F11C28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>
              <w:t xml:space="preserve">11.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>
              <w:t>18.01.2021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  <w:r>
              <w:t xml:space="preserve">ИП </w:t>
            </w:r>
            <w:r w:rsidRPr="00D26A0B">
              <w:t>Самойленко</w:t>
            </w:r>
            <w:r>
              <w:t xml:space="preserve"> С.П.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 w:rsidRPr="00D26A0B">
              <w:t>232705321499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F11C28">
            <w:pPr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>
              <w:t>18.01.2021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D26A0B">
            <w:pPr>
              <w:pStyle w:val="20"/>
              <w:shd w:val="clear" w:color="auto" w:fill="auto"/>
            </w:pPr>
            <w:r>
              <w:t xml:space="preserve">ИП </w:t>
            </w:r>
            <w:r w:rsidRPr="00F11C28">
              <w:t>Евтушенко</w:t>
            </w:r>
            <w:r>
              <w:t xml:space="preserve"> С.А.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 w:rsidRPr="00F11C28">
              <w:t>232700186951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rPr>
                <w:sz w:val="10"/>
                <w:szCs w:val="10"/>
              </w:rPr>
            </w:pPr>
          </w:p>
        </w:tc>
      </w:tr>
      <w:tr w:rsidR="00F11C28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>
              <w:t>18.01.2021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  <w:r>
              <w:t xml:space="preserve">ИП </w:t>
            </w:r>
            <w:r w:rsidRPr="00F11C28">
              <w:t>Шахмурадян</w:t>
            </w:r>
            <w:r>
              <w:t xml:space="preserve"> Т.Р.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  <w:r w:rsidRPr="00F11C28">
              <w:t>232704738240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  <w:rPr>
                <w:sz w:val="18"/>
              </w:rPr>
            </w:pPr>
            <w:r w:rsidRPr="00432CAA">
              <w:rPr>
                <w:rStyle w:val="275pt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Pr="00432CAA" w:rsidRDefault="00F11C28" w:rsidP="00F11C28">
            <w:pPr>
              <w:pStyle w:val="20"/>
              <w:shd w:val="clear" w:color="auto" w:fill="auto"/>
              <w:jc w:val="center"/>
            </w:pPr>
            <w:r w:rsidRPr="00432CAA">
              <w:rPr>
                <w:rStyle w:val="275pt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F11C28">
            <w:pPr>
              <w:rPr>
                <w:sz w:val="10"/>
                <w:szCs w:val="10"/>
              </w:rPr>
            </w:pPr>
          </w:p>
        </w:tc>
      </w:tr>
      <w:tr w:rsidR="00D26A0B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>
              <w:t xml:space="preserve">14.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>
              <w:t>04.02.2021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</w:pPr>
            <w:r>
              <w:t xml:space="preserve">ИП </w:t>
            </w:r>
            <w:r w:rsidRPr="00F11C28">
              <w:t>Овчаренко</w:t>
            </w:r>
            <w:r>
              <w:t xml:space="preserve"> И.И.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A0B" w:rsidRDefault="00F11C28" w:rsidP="00F11C28">
            <w:pPr>
              <w:pStyle w:val="20"/>
              <w:shd w:val="clear" w:color="auto" w:fill="auto"/>
              <w:jc w:val="center"/>
            </w:pPr>
            <w:r w:rsidRPr="00F11C28">
              <w:t>232701628360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единовременная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2CAA">
              <w:rPr>
                <w:rFonts w:ascii="Times New Roman" w:hAnsi="Times New Roman" w:cs="Times New Roman"/>
                <w:sz w:val="18"/>
                <w:szCs w:val="20"/>
              </w:rPr>
              <w:t>консультационная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A0B" w:rsidRPr="00432CAA" w:rsidRDefault="00D26A0B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AA">
              <w:rPr>
                <w:rFonts w:ascii="Times New Roman" w:hAnsi="Times New Roman" w:cs="Times New Roman"/>
                <w:sz w:val="20"/>
                <w:szCs w:val="20"/>
              </w:rPr>
              <w:t>день в 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A0B" w:rsidRDefault="00D26A0B" w:rsidP="00D26A0B">
            <w:pPr>
              <w:rPr>
                <w:sz w:val="10"/>
                <w:szCs w:val="10"/>
              </w:rPr>
            </w:pPr>
          </w:p>
        </w:tc>
      </w:tr>
      <w:tr w:rsidR="00F11C28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</w:tr>
      <w:tr w:rsidR="00F11C28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</w:tr>
      <w:tr w:rsidR="00F11C28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</w:tr>
      <w:tr w:rsidR="00F11C28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</w:tr>
      <w:tr w:rsidR="00F11C28" w:rsidTr="00156ACC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28" w:rsidRDefault="00F11C28" w:rsidP="00F11C28">
            <w:pPr>
              <w:pStyle w:val="20"/>
              <w:shd w:val="clear" w:color="auto" w:fill="auto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28" w:rsidRPr="00432CAA" w:rsidRDefault="00F11C28" w:rsidP="00D2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</w:tr>
      <w:tr w:rsidR="009F158A">
        <w:trPr>
          <w:trHeight w:val="221"/>
        </w:trPr>
        <w:tc>
          <w:tcPr>
            <w:tcW w:w="1230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9F158A" w:rsidRDefault="009F158A" w:rsidP="00D26A0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F11C28">
        <w:trPr>
          <w:trHeight w:val="221"/>
        </w:trPr>
        <w:tc>
          <w:tcPr>
            <w:tcW w:w="1230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F11C28" w:rsidRDefault="00F11C28" w:rsidP="00D26A0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28" w:rsidRDefault="00F11C28">
            <w:pPr>
              <w:rPr>
                <w:sz w:val="10"/>
                <w:szCs w:val="10"/>
              </w:rPr>
            </w:pPr>
          </w:p>
        </w:tc>
      </w:tr>
      <w:tr w:rsidR="009F158A">
        <w:trPr>
          <w:trHeight w:val="259"/>
        </w:trPr>
        <w:tc>
          <w:tcPr>
            <w:tcW w:w="138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8A" w:rsidRPr="00A16BF0" w:rsidRDefault="004A5081" w:rsidP="00A16BF0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A16BF0">
              <w:rPr>
                <w:rStyle w:val="28pt"/>
                <w:b/>
              </w:rPr>
              <w:t>Макропредприятия</w:t>
            </w:r>
          </w:p>
        </w:tc>
      </w:tr>
      <w:tr w:rsidR="009F158A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 w:rsidTr="00432CAA">
        <w:trPr>
          <w:trHeight w:val="2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 w:rsidTr="00432CAA">
        <w:trPr>
          <w:trHeight w:val="2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>
        <w:trPr>
          <w:trHeight w:val="259"/>
        </w:trPr>
        <w:tc>
          <w:tcPr>
            <w:tcW w:w="138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60" w:lineRule="exact"/>
            </w:pPr>
          </w:p>
        </w:tc>
      </w:tr>
      <w:tr w:rsidR="009F158A" w:rsidTr="00432CAA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 w:rsidTr="00432CAA">
        <w:trPr>
          <w:trHeight w:val="42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60" w:lineRule="exact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58A" w:rsidRDefault="009F158A">
            <w:pPr>
              <w:pStyle w:val="20"/>
              <w:shd w:val="clear" w:color="auto" w:fill="auto"/>
              <w:spacing w:line="187" w:lineRule="exact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8A" w:rsidRDefault="009F158A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  <w:tr w:rsidR="009F158A" w:rsidTr="00432CAA">
        <w:trPr>
          <w:trHeight w:val="2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8A" w:rsidRDefault="009F158A">
            <w:pPr>
              <w:rPr>
                <w:sz w:val="10"/>
                <w:szCs w:val="10"/>
              </w:rPr>
            </w:pPr>
          </w:p>
        </w:tc>
      </w:tr>
    </w:tbl>
    <w:p w:rsidR="009F158A" w:rsidRDefault="009F158A">
      <w:pPr>
        <w:rPr>
          <w:sz w:val="2"/>
          <w:szCs w:val="2"/>
        </w:rPr>
      </w:pPr>
    </w:p>
    <w:sectPr w:rsidR="009F158A">
      <w:pgSz w:w="16834" w:h="12240" w:orient="landscape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B2" w:rsidRDefault="00B655B2">
      <w:r>
        <w:separator/>
      </w:r>
    </w:p>
  </w:endnote>
  <w:endnote w:type="continuationSeparator" w:id="0">
    <w:p w:rsidR="00B655B2" w:rsidRDefault="00B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B2" w:rsidRDefault="00B655B2"/>
  </w:footnote>
  <w:footnote w:type="continuationSeparator" w:id="0">
    <w:p w:rsidR="00B655B2" w:rsidRDefault="00B655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A"/>
    <w:rsid w:val="00265D4E"/>
    <w:rsid w:val="00432CAA"/>
    <w:rsid w:val="004A5081"/>
    <w:rsid w:val="009F158A"/>
    <w:rsid w:val="00A16BF0"/>
    <w:rsid w:val="00B655B2"/>
    <w:rsid w:val="00D26A0B"/>
    <w:rsid w:val="00EE542A"/>
    <w:rsid w:val="00F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27F"/>
  <w15:docId w15:val="{654A0A38-0EE7-44D0-9C39-9506860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2021-06-30T12:01:00Z</dcterms:created>
  <dcterms:modified xsi:type="dcterms:W3CDTF">2021-06-30T12:28:00Z</dcterms:modified>
</cp:coreProperties>
</file>