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376D1" w:rsidRDefault="000376D1" w:rsidP="000376D1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76D1" w:rsidRDefault="000376D1" w:rsidP="000376D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</w:p>
    <w:p w:rsidR="000376D1" w:rsidRDefault="000376D1" w:rsidP="000376D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2952">
        <w:rPr>
          <w:sz w:val="28"/>
          <w:szCs w:val="28"/>
        </w:rPr>
        <w:t>29.09.2021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D2952">
        <w:rPr>
          <w:sz w:val="28"/>
          <w:szCs w:val="28"/>
        </w:rPr>
        <w:t>142</w:t>
      </w:r>
    </w:p>
    <w:p w:rsidR="000376D1" w:rsidRDefault="000376D1" w:rsidP="000376D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0376D1" w:rsidRDefault="000376D1" w:rsidP="000376D1">
      <w:pPr>
        <w:jc w:val="center"/>
        <w:rPr>
          <w:sz w:val="27"/>
          <w:szCs w:val="27"/>
        </w:rPr>
      </w:pPr>
    </w:p>
    <w:p w:rsidR="000376D1" w:rsidRDefault="000376D1" w:rsidP="000376D1">
      <w:pPr>
        <w:rPr>
          <w:sz w:val="28"/>
          <w:szCs w:val="28"/>
        </w:rPr>
      </w:pPr>
    </w:p>
    <w:p w:rsidR="000376D1" w:rsidRDefault="000376D1" w:rsidP="000376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376D1" w:rsidRDefault="000376D1" w:rsidP="00037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76D1" w:rsidRDefault="000376D1" w:rsidP="00037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13 Федерального закона от 25 июня 2002 года № 73-ФЗ «Об объектах культурного наследия (памятниках истории и культуры) народов Российской Федерации» пунктом 13 части 1, частью 3 статьи 14 Федеральным законом от 6 октября 2003 года № 131-ФЗ «Об общих принципах организации местного самоуправления в Российской Федерации», статьей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поселений», руководствуясь Уставом Новоджерелиевского сельского поселения Брюховецкого района п о с т а н о в л я ю: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9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 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F293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376D1" w:rsidRDefault="000376D1" w:rsidP="000376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="006F293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</w:p>
    <w:p w:rsidR="000376D1" w:rsidRDefault="000376D1" w:rsidP="000376D1">
      <w:pPr>
        <w:ind w:firstLine="709"/>
        <w:jc w:val="both"/>
        <w:rPr>
          <w:sz w:val="28"/>
          <w:szCs w:val="28"/>
        </w:rPr>
      </w:pPr>
    </w:p>
    <w:p w:rsidR="000376D1" w:rsidRDefault="000376D1" w:rsidP="000376D1">
      <w:pPr>
        <w:rPr>
          <w:sz w:val="28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Новоджерелиевского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Брюховецкого района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О.В. Ткаченко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  <w:sectPr w:rsidR="000376D1" w:rsidSect="000376D1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6D1" w:rsidRDefault="000376D1" w:rsidP="000376D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2952">
        <w:rPr>
          <w:sz w:val="28"/>
          <w:szCs w:val="28"/>
        </w:rPr>
        <w:t>29.09.2021 г.</w:t>
      </w:r>
      <w:r>
        <w:rPr>
          <w:sz w:val="28"/>
          <w:szCs w:val="28"/>
        </w:rPr>
        <w:t xml:space="preserve"> №</w:t>
      </w:r>
      <w:r w:rsidR="00FD2952">
        <w:rPr>
          <w:sz w:val="28"/>
          <w:szCs w:val="28"/>
        </w:rPr>
        <w:t xml:space="preserve"> 142</w:t>
      </w:r>
      <w:bookmarkStart w:id="0" w:name="_GoBack"/>
      <w:bookmarkEnd w:id="0"/>
    </w:p>
    <w:p w:rsidR="000376D1" w:rsidRDefault="000376D1" w:rsidP="000376D1">
      <w:pPr>
        <w:ind w:left="5040"/>
        <w:jc w:val="center"/>
        <w:rPr>
          <w:sz w:val="28"/>
          <w:szCs w:val="28"/>
          <w:u w:val="single"/>
        </w:rPr>
      </w:pPr>
    </w:p>
    <w:p w:rsidR="000376D1" w:rsidRDefault="000376D1" w:rsidP="000376D1">
      <w:pPr>
        <w:pStyle w:val="1"/>
        <w:rPr>
          <w:szCs w:val="28"/>
        </w:rPr>
      </w:pPr>
    </w:p>
    <w:p w:rsidR="000376D1" w:rsidRDefault="000376D1" w:rsidP="000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376D1" w:rsidRDefault="000376D1" w:rsidP="000376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376D1" w:rsidRDefault="000376D1" w:rsidP="000376D1">
      <w:pPr>
        <w:jc w:val="center"/>
        <w:rPr>
          <w:b/>
          <w:sz w:val="28"/>
          <w:szCs w:val="28"/>
        </w:rPr>
      </w:pPr>
    </w:p>
    <w:p w:rsidR="000376D1" w:rsidRDefault="000376D1" w:rsidP="000376D1">
      <w:pPr>
        <w:jc w:val="center"/>
        <w:rPr>
          <w:sz w:val="28"/>
          <w:szCs w:val="28"/>
        </w:rPr>
      </w:pP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 xml:space="preserve"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– объекты культурного наследия) за счет средств, получаемых от использования находящихся в </w:t>
      </w:r>
      <w:r>
        <w:rPr>
          <w:bCs/>
          <w:color w:val="000000"/>
          <w:sz w:val="28"/>
          <w:szCs w:val="28"/>
          <w:shd w:val="clear" w:color="auto" w:fill="FFFFFF"/>
        </w:rPr>
        <w:t>собственности 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Основные термины и понятия, используемые в настоящем Порядке, применяются в том же значении, что и в Федеральном законе от 25 июня 2002 года № 73-ФЗ «Об объектах культурного наследия (памятниках истории и культуры) народов Российской Федерации».</w:t>
      </w:r>
    </w:p>
    <w:p w:rsidR="000376D1" w:rsidRDefault="000376D1" w:rsidP="000376D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 Сохранение, популяризация объектов культурного наследия, находящихся в собственности Новоджерелиевского сельского поселения Брюховецкого района, государственная охрана объектов культурного наследия местного значения являются расходными обязательствами Новоджерелиевского сельского поселения Брюховецкого района.</w:t>
      </w:r>
    </w:p>
    <w:p w:rsidR="000376D1" w:rsidRDefault="000376D1" w:rsidP="000376D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Новоджерелиевское сельское поселение Брюховецкого района вправе за счет средств бюджета Новоджерелиевского сельского поселения Брюховецкого района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</w:t>
      </w:r>
      <w:r>
        <w:rPr>
          <w:color w:val="000000"/>
          <w:sz w:val="28"/>
          <w:szCs w:val="28"/>
        </w:rPr>
        <w:t>назначения.</w:t>
      </w:r>
    </w:p>
    <w:p w:rsidR="000376D1" w:rsidRDefault="000376D1" w:rsidP="000376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Средства, </w:t>
      </w:r>
      <w:bookmarkStart w:id="1" w:name="_Hlk75530782"/>
      <w:r>
        <w:rPr>
          <w:color w:val="000000"/>
          <w:sz w:val="28"/>
          <w:szCs w:val="28"/>
        </w:rPr>
        <w:t>получаемые от использования находящихся в 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объектов культурного наследия, </w:t>
      </w:r>
      <w:r>
        <w:rPr>
          <w:bCs/>
          <w:color w:val="000000"/>
          <w:sz w:val="28"/>
          <w:szCs w:val="28"/>
          <w:shd w:val="clear" w:color="auto" w:fill="FFFFFF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</w:t>
      </w:r>
      <w:bookmarkEnd w:id="1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зачисляются в полном объеме в бюджет Новоджерелиевского сельского поселения Брюховецкого района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– местный бюджет). 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Источниками</w:t>
      </w:r>
      <w:r>
        <w:rPr>
          <w:sz w:val="28"/>
          <w:szCs w:val="28"/>
        </w:rPr>
        <w:t xml:space="preserve"> финансирования мероприятий по сохранению, популяризации объектов культурного наследия, находящихся в 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</w:t>
      </w:r>
      <w:r>
        <w:rPr>
          <w:color w:val="000000"/>
          <w:sz w:val="28"/>
          <w:szCs w:val="28"/>
        </w:rPr>
        <w:t>и внебюджетные поступления.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0376D1" w:rsidRDefault="000376D1" w:rsidP="000376D1">
      <w:pPr>
        <w:ind w:firstLine="708"/>
        <w:jc w:val="both"/>
        <w:rPr>
          <w:i/>
        </w:rPr>
      </w:pPr>
      <w:r>
        <w:rPr>
          <w:sz w:val="28"/>
          <w:szCs w:val="28"/>
        </w:rPr>
        <w:t>7. Главным распорядителем средств местного бюджета,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Новоджерелиевского сельского поселения Брюховецкого района.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Финансирование мероприятий на цели, указанные в пункте 3 настоящего Порядка, производится на основании: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Администрация 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>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Заместитель главы Новоджерелиевского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Брюховецкого района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В.А. Герасименко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25B7C" w:rsidRPr="001B1414" w:rsidRDefault="00C25B7C">
      <w:pPr>
        <w:rPr>
          <w:sz w:val="28"/>
          <w:szCs w:val="28"/>
        </w:rPr>
      </w:pPr>
    </w:p>
    <w:sectPr w:rsidR="00C25B7C" w:rsidRPr="001B1414" w:rsidSect="000376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B" w:rsidRDefault="00F27E1B" w:rsidP="000376D1">
      <w:r>
        <w:separator/>
      </w:r>
    </w:p>
  </w:endnote>
  <w:endnote w:type="continuationSeparator" w:id="0">
    <w:p w:rsidR="00F27E1B" w:rsidRDefault="00F27E1B" w:rsidP="0003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B" w:rsidRDefault="00F27E1B" w:rsidP="000376D1">
      <w:r>
        <w:separator/>
      </w:r>
    </w:p>
  </w:footnote>
  <w:footnote w:type="continuationSeparator" w:id="0">
    <w:p w:rsidR="00F27E1B" w:rsidRDefault="00F27E1B" w:rsidP="0003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111194"/>
      <w:docPartObj>
        <w:docPartGallery w:val="Page Numbers (Top of Page)"/>
        <w:docPartUnique/>
      </w:docPartObj>
    </w:sdtPr>
    <w:sdtEndPr/>
    <w:sdtContent>
      <w:p w:rsidR="000376D1" w:rsidRDefault="0003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52">
          <w:rPr>
            <w:noProof/>
          </w:rPr>
          <w:t>3</w:t>
        </w:r>
        <w:r>
          <w:fldChar w:fldCharType="end"/>
        </w:r>
      </w:p>
    </w:sdtContent>
  </w:sdt>
  <w:p w:rsidR="000376D1" w:rsidRDefault="000376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D"/>
    <w:rsid w:val="000376D1"/>
    <w:rsid w:val="001016A5"/>
    <w:rsid w:val="001656BE"/>
    <w:rsid w:val="001B1414"/>
    <w:rsid w:val="00410EBD"/>
    <w:rsid w:val="004A1D42"/>
    <w:rsid w:val="006F2939"/>
    <w:rsid w:val="0072782B"/>
    <w:rsid w:val="00892D1B"/>
    <w:rsid w:val="008C381F"/>
    <w:rsid w:val="008D2D99"/>
    <w:rsid w:val="00B072E4"/>
    <w:rsid w:val="00C25B7C"/>
    <w:rsid w:val="00DB0FDB"/>
    <w:rsid w:val="00EF797F"/>
    <w:rsid w:val="00F27E1B"/>
    <w:rsid w:val="00FD2952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47F5-01C0-475C-B4D1-B4338B13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6D1"/>
    <w:pPr>
      <w:keepNext/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6D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3">
    <w:name w:val="Без интервала Знак"/>
    <w:link w:val="a4"/>
    <w:uiPriority w:val="1"/>
    <w:locked/>
    <w:rsid w:val="000376D1"/>
    <w:rPr>
      <w:sz w:val="28"/>
    </w:rPr>
  </w:style>
  <w:style w:type="paragraph" w:styleId="a4">
    <w:name w:val="No Spacing"/>
    <w:link w:val="a3"/>
    <w:uiPriority w:val="1"/>
    <w:qFormat/>
    <w:rsid w:val="000376D1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037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2021-09-30T07:13:00Z</cp:lastPrinted>
  <dcterms:created xsi:type="dcterms:W3CDTF">2021-08-16T14:40:00Z</dcterms:created>
  <dcterms:modified xsi:type="dcterms:W3CDTF">2021-09-30T07:13:00Z</dcterms:modified>
</cp:coreProperties>
</file>