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6" w:rsidRPr="00AA75C0" w:rsidRDefault="005B5A56" w:rsidP="00EE21EC">
      <w:pPr>
        <w:jc w:val="center"/>
        <w:rPr>
          <w:sz w:val="28"/>
          <w:szCs w:val="28"/>
        </w:rPr>
      </w:pPr>
      <w:r w:rsidRPr="00AA75C0">
        <w:rPr>
          <w:sz w:val="28"/>
          <w:szCs w:val="28"/>
        </w:rPr>
        <w:t>Уважаемый президиум!</w:t>
      </w:r>
    </w:p>
    <w:p w:rsidR="005B5A56" w:rsidRPr="00AA75C0" w:rsidRDefault="005B5A56" w:rsidP="005B5A56">
      <w:pPr>
        <w:jc w:val="center"/>
        <w:rPr>
          <w:sz w:val="28"/>
          <w:szCs w:val="28"/>
        </w:rPr>
      </w:pPr>
      <w:r w:rsidRPr="00AA75C0">
        <w:rPr>
          <w:sz w:val="28"/>
          <w:szCs w:val="28"/>
        </w:rPr>
        <w:t>Уважаемые депутаты, жители станицы, приглашенные!</w:t>
      </w:r>
    </w:p>
    <w:p w:rsidR="005B5A56" w:rsidRPr="00AA75C0" w:rsidRDefault="005B5A56" w:rsidP="005B5A56">
      <w:pPr>
        <w:rPr>
          <w:color w:val="000000"/>
          <w:sz w:val="28"/>
          <w:szCs w:val="28"/>
        </w:rPr>
      </w:pPr>
    </w:p>
    <w:p w:rsidR="005B5A56" w:rsidRPr="00AA75C0" w:rsidRDefault="005B5A56" w:rsidP="005B5A56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Новоджерелиевское сельское поселение </w:t>
      </w:r>
      <w:r w:rsidR="00EF2C1E" w:rsidRPr="00AA75C0">
        <w:rPr>
          <w:sz w:val="28"/>
          <w:szCs w:val="28"/>
        </w:rPr>
        <w:t>с</w:t>
      </w:r>
      <w:r w:rsidR="00940DDE" w:rsidRPr="00AA75C0">
        <w:rPr>
          <w:sz w:val="28"/>
          <w:szCs w:val="28"/>
        </w:rPr>
        <w:t>остоит из 3 населенных пунктов.</w:t>
      </w:r>
    </w:p>
    <w:p w:rsidR="005B5A56" w:rsidRPr="00AA75C0" w:rsidRDefault="005B5A56" w:rsidP="005B5A56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6"/>
        <w:gridCol w:w="1414"/>
        <w:gridCol w:w="1221"/>
        <w:gridCol w:w="1215"/>
        <w:gridCol w:w="6"/>
        <w:gridCol w:w="1055"/>
      </w:tblGrid>
      <w:tr w:rsidR="005B5A56" w:rsidRPr="00AA75C0" w:rsidTr="005B5A56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AA75C0" w:rsidRDefault="005B5A56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№ </w:t>
            </w:r>
            <w:proofErr w:type="gramStart"/>
            <w:r w:rsidRPr="00AA75C0">
              <w:rPr>
                <w:sz w:val="28"/>
                <w:szCs w:val="28"/>
              </w:rPr>
              <w:t>п</w:t>
            </w:r>
            <w:proofErr w:type="gramEnd"/>
            <w:r w:rsidRPr="00AA75C0">
              <w:rPr>
                <w:sz w:val="28"/>
                <w:szCs w:val="28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AA75C0" w:rsidRDefault="005B5A56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AA75C0" w:rsidRDefault="005B5A56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Кол-во дворов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AA75C0" w:rsidRDefault="005B5A56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Кол-во жителей</w:t>
            </w:r>
          </w:p>
        </w:tc>
      </w:tr>
      <w:tr w:rsidR="00420E74" w:rsidRPr="00AA75C0" w:rsidTr="00940DD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74" w:rsidRPr="00AA75C0" w:rsidRDefault="00420E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74" w:rsidRPr="00AA75C0" w:rsidRDefault="00420E74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A652D5">
            <w:pPr>
              <w:jc w:val="center"/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5B5A56">
            <w:pPr>
              <w:jc w:val="center"/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2022</w:t>
            </w:r>
          </w:p>
        </w:tc>
      </w:tr>
      <w:tr w:rsidR="00420E74" w:rsidRPr="00AA75C0" w:rsidTr="00940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jc w:val="center"/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jc w:val="center"/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6</w:t>
            </w:r>
          </w:p>
        </w:tc>
      </w:tr>
      <w:tr w:rsidR="00420E74" w:rsidRPr="00AA75C0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ст. Новоджерелиевская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2031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940DDE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2034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4986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5219</w:t>
            </w:r>
          </w:p>
        </w:tc>
      </w:tr>
      <w:tr w:rsidR="00420E74" w:rsidRPr="00AA75C0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х. Челюскинец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416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416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</w:rPr>
              <w:t>107</w:t>
            </w:r>
            <w:r w:rsidRPr="00AA75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1110</w:t>
            </w:r>
          </w:p>
        </w:tc>
      </w:tr>
      <w:tr w:rsidR="00420E74" w:rsidRPr="00AA75C0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с. Бейсугское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</w:rPr>
              <w:t>4</w:t>
            </w:r>
            <w:r w:rsidRPr="00AA75C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412</w:t>
            </w:r>
          </w:p>
        </w:tc>
      </w:tr>
      <w:tr w:rsidR="00420E74" w:rsidRPr="00AA75C0" w:rsidTr="005B5A56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74" w:rsidRPr="00AA75C0" w:rsidRDefault="00420E74">
            <w:pPr>
              <w:jc w:val="right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2609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6</w:t>
            </w:r>
            <w:r w:rsidRPr="00AA75C0">
              <w:rPr>
                <w:sz w:val="28"/>
                <w:szCs w:val="28"/>
                <w:lang w:val="en-US"/>
              </w:rPr>
              <w:t>473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74" w:rsidRPr="00AA75C0" w:rsidRDefault="00420E74" w:rsidP="00420E74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6742</w:t>
            </w:r>
          </w:p>
        </w:tc>
      </w:tr>
    </w:tbl>
    <w:p w:rsidR="00EF2C1E" w:rsidRPr="00AA75C0" w:rsidRDefault="00EF2C1E" w:rsidP="005B5A56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94"/>
        <w:gridCol w:w="1568"/>
        <w:gridCol w:w="781"/>
        <w:gridCol w:w="3544"/>
        <w:gridCol w:w="3544"/>
      </w:tblGrid>
      <w:tr w:rsidR="009C6C4A" w:rsidRPr="00AA75C0" w:rsidTr="009C6C4A">
        <w:tc>
          <w:tcPr>
            <w:tcW w:w="594" w:type="dxa"/>
          </w:tcPr>
          <w:p w:rsidR="009C6C4A" w:rsidRPr="00AA75C0" w:rsidRDefault="009C6C4A" w:rsidP="005B5A56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№ </w:t>
            </w:r>
            <w:proofErr w:type="gramStart"/>
            <w:r w:rsidRPr="00AA75C0">
              <w:rPr>
                <w:sz w:val="28"/>
                <w:szCs w:val="28"/>
              </w:rPr>
              <w:t>п</w:t>
            </w:r>
            <w:proofErr w:type="gramEnd"/>
            <w:r w:rsidRPr="00AA75C0">
              <w:rPr>
                <w:sz w:val="28"/>
                <w:szCs w:val="28"/>
              </w:rPr>
              <w:t>/п</w:t>
            </w:r>
          </w:p>
        </w:tc>
        <w:tc>
          <w:tcPr>
            <w:tcW w:w="1568" w:type="dxa"/>
          </w:tcPr>
          <w:p w:rsidR="009C6C4A" w:rsidRPr="00AA75C0" w:rsidRDefault="009C6C4A" w:rsidP="005B5A56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781" w:type="dxa"/>
          </w:tcPr>
          <w:p w:rsidR="009C6C4A" w:rsidRPr="00AA75C0" w:rsidRDefault="009C6C4A" w:rsidP="00360CD9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2019</w:t>
            </w:r>
          </w:p>
        </w:tc>
        <w:tc>
          <w:tcPr>
            <w:tcW w:w="3544" w:type="dxa"/>
          </w:tcPr>
          <w:p w:rsidR="009C6C4A" w:rsidRPr="00AA75C0" w:rsidRDefault="009C6C4A" w:rsidP="005B5A56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2020</w:t>
            </w:r>
          </w:p>
        </w:tc>
        <w:tc>
          <w:tcPr>
            <w:tcW w:w="3544" w:type="dxa"/>
          </w:tcPr>
          <w:p w:rsidR="009C6C4A" w:rsidRPr="00AA75C0" w:rsidRDefault="009C6C4A" w:rsidP="009C6C4A">
            <w:pPr>
              <w:jc w:val="both"/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2021</w:t>
            </w:r>
          </w:p>
        </w:tc>
      </w:tr>
      <w:tr w:rsidR="009C6C4A" w:rsidRPr="00AA75C0" w:rsidTr="009C6C4A">
        <w:tc>
          <w:tcPr>
            <w:tcW w:w="594" w:type="dxa"/>
          </w:tcPr>
          <w:p w:rsidR="009C6C4A" w:rsidRPr="00AA75C0" w:rsidRDefault="009C6C4A" w:rsidP="00C80E08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9C6C4A" w:rsidRPr="00AA75C0" w:rsidRDefault="009C6C4A" w:rsidP="005B5A56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Родилось </w:t>
            </w:r>
          </w:p>
        </w:tc>
        <w:tc>
          <w:tcPr>
            <w:tcW w:w="781" w:type="dxa"/>
          </w:tcPr>
          <w:p w:rsidR="009C6C4A" w:rsidRPr="00AA75C0" w:rsidRDefault="009C6C4A" w:rsidP="009C6C4A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9C6C4A" w:rsidRPr="00AA75C0" w:rsidRDefault="009C6C4A" w:rsidP="009C6C4A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9C6C4A" w:rsidRPr="001F4C67" w:rsidRDefault="009C6C4A" w:rsidP="009C6C4A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  <w:lang w:val="en-US"/>
              </w:rPr>
              <w:t>64</w:t>
            </w:r>
            <w:r w:rsidR="001F4C67">
              <w:rPr>
                <w:sz w:val="28"/>
                <w:szCs w:val="28"/>
              </w:rPr>
              <w:t xml:space="preserve"> + 18</w:t>
            </w:r>
          </w:p>
        </w:tc>
      </w:tr>
      <w:tr w:rsidR="009C6C4A" w:rsidRPr="00AA75C0" w:rsidTr="009C6C4A">
        <w:tc>
          <w:tcPr>
            <w:tcW w:w="594" w:type="dxa"/>
            <w:vMerge w:val="restart"/>
          </w:tcPr>
          <w:p w:rsidR="009C6C4A" w:rsidRPr="00AA75C0" w:rsidRDefault="009C6C4A" w:rsidP="00C80E08">
            <w:pPr>
              <w:jc w:val="center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9C6C4A" w:rsidRPr="00AA75C0" w:rsidRDefault="009C6C4A" w:rsidP="005B5A56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Умерло </w:t>
            </w:r>
          </w:p>
        </w:tc>
        <w:tc>
          <w:tcPr>
            <w:tcW w:w="781" w:type="dxa"/>
          </w:tcPr>
          <w:p w:rsidR="009C6C4A" w:rsidRPr="00AA75C0" w:rsidRDefault="009C6C4A" w:rsidP="009C6C4A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105</w:t>
            </w:r>
          </w:p>
        </w:tc>
        <w:tc>
          <w:tcPr>
            <w:tcW w:w="3544" w:type="dxa"/>
          </w:tcPr>
          <w:p w:rsidR="009C6C4A" w:rsidRPr="00AA75C0" w:rsidRDefault="009C6C4A" w:rsidP="009C6C4A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9C6C4A" w:rsidRPr="00AA75C0" w:rsidRDefault="009C6C4A" w:rsidP="009C6C4A">
            <w:pPr>
              <w:rPr>
                <w:sz w:val="28"/>
                <w:szCs w:val="28"/>
                <w:lang w:val="en-US"/>
              </w:rPr>
            </w:pPr>
            <w:r w:rsidRPr="00AA75C0">
              <w:rPr>
                <w:sz w:val="28"/>
                <w:szCs w:val="28"/>
                <w:lang w:val="en-US"/>
              </w:rPr>
              <w:t>123</w:t>
            </w:r>
          </w:p>
        </w:tc>
      </w:tr>
      <w:tr w:rsidR="009C6C4A" w:rsidRPr="00AA75C0" w:rsidTr="009C6C4A">
        <w:tc>
          <w:tcPr>
            <w:tcW w:w="594" w:type="dxa"/>
            <w:vMerge/>
          </w:tcPr>
          <w:p w:rsidR="009C6C4A" w:rsidRPr="00AA75C0" w:rsidRDefault="009C6C4A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9C6C4A" w:rsidRPr="00AA75C0" w:rsidRDefault="009C6C4A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из них в возрасте:</w:t>
            </w:r>
          </w:p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85 и выше – 50 человек,</w:t>
            </w:r>
          </w:p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60 до 85 – 24 человека,</w:t>
            </w:r>
          </w:p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60 до 70 – 14 человек,</w:t>
            </w:r>
          </w:p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35 до 60 – 33 человека,</w:t>
            </w:r>
          </w:p>
          <w:p w:rsidR="009C6C4A" w:rsidRPr="00AA75C0" w:rsidRDefault="009C6C4A" w:rsidP="00CB197F">
            <w:pPr>
              <w:jc w:val="both"/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до 35 лет – 2 человека,</w:t>
            </w:r>
          </w:p>
          <w:p w:rsidR="009C6C4A" w:rsidRPr="00AA75C0" w:rsidRDefault="009C6C4A" w:rsidP="00CB197F">
            <w:pP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младенец – 1.</w:t>
            </w:r>
          </w:p>
        </w:tc>
        <w:tc>
          <w:tcPr>
            <w:tcW w:w="3544" w:type="dxa"/>
          </w:tcPr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 xml:space="preserve">от 80 лет и выше – 35 чел. </w:t>
            </w: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70 до 80 лет – 30 чел.</w:t>
            </w: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60 до 70 лет – 32 чел.</w:t>
            </w: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50 до 60 лет – 15 чел.</w:t>
            </w: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40 до 50 лет – 8 чел.</w:t>
            </w:r>
          </w:p>
          <w:p w:rsidR="009C6C4A" w:rsidRPr="00AA75C0" w:rsidRDefault="009C6C4A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A75C0">
              <w:rPr>
                <w:sz w:val="28"/>
                <w:szCs w:val="28"/>
              </w:rPr>
              <w:t>от 30 до 40 лет -3 чел.</w:t>
            </w:r>
          </w:p>
        </w:tc>
      </w:tr>
    </w:tbl>
    <w:p w:rsidR="0041457E" w:rsidRPr="00AA75C0" w:rsidRDefault="0041457E" w:rsidP="003E10D8">
      <w:pPr>
        <w:rPr>
          <w:sz w:val="28"/>
          <w:szCs w:val="28"/>
        </w:rPr>
      </w:pPr>
    </w:p>
    <w:p w:rsidR="005B5A56" w:rsidRPr="00AA75C0" w:rsidRDefault="00477481" w:rsidP="003E10D8">
      <w:pPr>
        <w:ind w:firstLine="720"/>
        <w:jc w:val="both"/>
        <w:rPr>
          <w:color w:val="000000"/>
          <w:sz w:val="28"/>
          <w:szCs w:val="28"/>
        </w:rPr>
      </w:pPr>
      <w:r w:rsidRPr="00AA75C0">
        <w:rPr>
          <w:color w:val="000000"/>
          <w:sz w:val="28"/>
          <w:szCs w:val="28"/>
        </w:rPr>
        <w:t xml:space="preserve">В поселении проживают граждане 23 национальностей. Основной состав – русские – 96 %. </w:t>
      </w:r>
    </w:p>
    <w:p w:rsidR="001F5ECE" w:rsidRPr="00AA75C0" w:rsidRDefault="001F5ECE" w:rsidP="001F5ECE">
      <w:pPr>
        <w:ind w:firstLine="720"/>
        <w:rPr>
          <w:sz w:val="28"/>
          <w:szCs w:val="28"/>
          <w:u w:val="single"/>
        </w:rPr>
      </w:pPr>
      <w:r w:rsidRPr="00AA75C0">
        <w:rPr>
          <w:sz w:val="28"/>
          <w:szCs w:val="28"/>
          <w:u w:val="single"/>
        </w:rPr>
        <w:t>За 2021 год: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зарегистрировано входящей корреспонденции – 2600 (2021-2626),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отправлено исходящей корреспонденции – 1723 (1602),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выдано справок по подсобному хозяйству – 47 (78, 54),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выдано справок общего запроса – 2199 1754,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подготовлено распоряжений по личному составу – 42,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подготовлено распоряжений отпускам и командировкам – 50,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 xml:space="preserve">выдано 29 выписок из лицевых счетов хозяйств, 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отправлен 27 статистический отчет по различным формам,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 xml:space="preserve">подготовлено и отправлено 4 квартальных и 12 ежемесячных отчетов на ЦЗН, 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54 дела заархивировано для передачи в архив Брюховецкого района,</w:t>
      </w:r>
    </w:p>
    <w:p w:rsidR="001F5ECE" w:rsidRPr="00AA75C0" w:rsidRDefault="001F5ECE" w:rsidP="001F5ECE">
      <w:pPr>
        <w:rPr>
          <w:sz w:val="28"/>
          <w:szCs w:val="28"/>
        </w:rPr>
      </w:pPr>
      <w:r w:rsidRPr="00AA75C0">
        <w:rPr>
          <w:sz w:val="28"/>
          <w:szCs w:val="28"/>
        </w:rPr>
        <w:t>выдано 307 общественных характеристик.</w:t>
      </w:r>
    </w:p>
    <w:p w:rsidR="001F5ECE" w:rsidRPr="00AA75C0" w:rsidRDefault="001F5ECE" w:rsidP="001F5ECE">
      <w:pPr>
        <w:jc w:val="both"/>
        <w:rPr>
          <w:sz w:val="28"/>
          <w:szCs w:val="28"/>
        </w:rPr>
      </w:pPr>
      <w:r w:rsidRPr="00AA75C0">
        <w:rPr>
          <w:sz w:val="28"/>
          <w:szCs w:val="28"/>
        </w:rPr>
        <w:t>Принято 228 (</w:t>
      </w:r>
      <w:r w:rsidRPr="00AA75C0">
        <w:rPr>
          <w:b/>
          <w:sz w:val="28"/>
          <w:szCs w:val="28"/>
        </w:rPr>
        <w:t xml:space="preserve">232) </w:t>
      </w:r>
      <w:r w:rsidRPr="00AA75C0">
        <w:rPr>
          <w:sz w:val="28"/>
          <w:szCs w:val="28"/>
        </w:rPr>
        <w:t>постановлений и 125 (</w:t>
      </w:r>
      <w:r w:rsidRPr="00AA75C0">
        <w:rPr>
          <w:b/>
          <w:sz w:val="28"/>
          <w:szCs w:val="28"/>
        </w:rPr>
        <w:t xml:space="preserve">159) </w:t>
      </w:r>
      <w:r w:rsidRPr="00AA75C0">
        <w:rPr>
          <w:sz w:val="28"/>
          <w:szCs w:val="28"/>
        </w:rPr>
        <w:t>распоряжений администрации Новоджерелиевского сельского поселения; НПА – 32, совершено 22 (</w:t>
      </w:r>
      <w:r w:rsidRPr="00AA75C0">
        <w:rPr>
          <w:b/>
          <w:sz w:val="28"/>
          <w:szCs w:val="28"/>
        </w:rPr>
        <w:t>25)</w:t>
      </w:r>
      <w:r w:rsidRPr="00AA75C0">
        <w:rPr>
          <w:sz w:val="28"/>
          <w:szCs w:val="28"/>
        </w:rPr>
        <w:t xml:space="preserve"> нотариальных действия.</w:t>
      </w:r>
    </w:p>
    <w:p w:rsidR="001F5ECE" w:rsidRPr="00AA75C0" w:rsidRDefault="001F5ECE" w:rsidP="001F5ECE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В 2020 году от граждан поступило 28 (32 – 2021, 35 – в 2020) письменных обращений граждан, из них 13 (10) – на имя главы поселения, 8 (10) обращений – из </w:t>
      </w:r>
      <w:r w:rsidRPr="00AA75C0">
        <w:rPr>
          <w:sz w:val="28"/>
          <w:szCs w:val="28"/>
        </w:rPr>
        <w:lastRenderedPageBreak/>
        <w:t>администрации Краснодарского края и 7 (12) обращений – из администрации муниципального образования Брюховецкий район. Вопросы касались социального, земельного характера, медицины. Все обращения граждан рассматривались комиссионно с выездом к заявителю с привлечением руководителей соответствующих служб, депутатов Совета. Личный прием граждан, по-прежнему, проводился ежедневно и в формате социальных сетей.</w:t>
      </w:r>
    </w:p>
    <w:p w:rsidR="00EE3512" w:rsidRPr="00AA75C0" w:rsidRDefault="00EE3512" w:rsidP="00EE3512">
      <w:pPr>
        <w:jc w:val="center"/>
        <w:rPr>
          <w:b/>
          <w:sz w:val="28"/>
          <w:szCs w:val="28"/>
        </w:rPr>
      </w:pPr>
      <w:r w:rsidRPr="00AA75C0">
        <w:rPr>
          <w:b/>
          <w:sz w:val="28"/>
          <w:szCs w:val="28"/>
        </w:rPr>
        <w:t>Работа с муниципальными правовыми актами</w:t>
      </w:r>
    </w:p>
    <w:p w:rsidR="00EE3512" w:rsidRPr="00AA75C0" w:rsidRDefault="00EE3512" w:rsidP="00EE3512">
      <w:pPr>
        <w:rPr>
          <w:sz w:val="28"/>
          <w:szCs w:val="28"/>
        </w:rPr>
      </w:pPr>
    </w:p>
    <w:p w:rsidR="00EE3512" w:rsidRPr="00AA75C0" w:rsidRDefault="00EE3512" w:rsidP="00EE3512">
      <w:pPr>
        <w:rPr>
          <w:sz w:val="28"/>
          <w:szCs w:val="28"/>
        </w:rPr>
      </w:pPr>
      <w:r w:rsidRPr="00AA75C0">
        <w:rPr>
          <w:sz w:val="28"/>
          <w:szCs w:val="28"/>
        </w:rPr>
        <w:t xml:space="preserve">Подготовлено 13 сессий Совета Новоджерелиевского сельского поселения Брюховецкого района, подготовлено решений Совета – 35 </w:t>
      </w:r>
    </w:p>
    <w:p w:rsidR="001F5ECE" w:rsidRPr="00AA75C0" w:rsidRDefault="001F5ECE" w:rsidP="00CB197F">
      <w:pPr>
        <w:ind w:firstLine="720"/>
        <w:jc w:val="both"/>
        <w:rPr>
          <w:sz w:val="28"/>
          <w:szCs w:val="28"/>
        </w:rPr>
      </w:pPr>
    </w:p>
    <w:p w:rsidR="001B093E" w:rsidRPr="00AA75C0" w:rsidRDefault="001B093E" w:rsidP="001B093E">
      <w:pPr>
        <w:jc w:val="center"/>
        <w:rPr>
          <w:b/>
          <w:sz w:val="28"/>
          <w:szCs w:val="28"/>
        </w:rPr>
      </w:pPr>
      <w:r w:rsidRPr="00AA75C0">
        <w:rPr>
          <w:b/>
          <w:sz w:val="28"/>
          <w:szCs w:val="28"/>
        </w:rPr>
        <w:t>Экономика</w:t>
      </w:r>
    </w:p>
    <w:p w:rsidR="0017041C" w:rsidRPr="00AA75C0" w:rsidRDefault="0017041C" w:rsidP="0017041C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Основой экономики поселения остается сельскохозяйственная деятельность. Градообразующие хозяйство в сфере промышленного производства – предприятие «Победа», 5 КФХ, 2488 ЛПХ, 13 предприятий и организаций, 187 – ИП. </w:t>
      </w:r>
    </w:p>
    <w:p w:rsidR="0017041C" w:rsidRPr="00AA75C0" w:rsidRDefault="0017041C" w:rsidP="0017041C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Оборот розничной торговли, общественного питания, объем платных услуг населению постепенно растет.</w:t>
      </w:r>
    </w:p>
    <w:p w:rsidR="0017041C" w:rsidRPr="00AA75C0" w:rsidRDefault="0017041C" w:rsidP="0017041C">
      <w:pPr>
        <w:ind w:firstLine="720"/>
        <w:jc w:val="both"/>
        <w:rPr>
          <w:sz w:val="28"/>
          <w:szCs w:val="28"/>
        </w:rPr>
      </w:pPr>
      <w:proofErr w:type="gramStart"/>
      <w:r w:rsidRPr="00AA75C0">
        <w:rPr>
          <w:sz w:val="28"/>
          <w:szCs w:val="28"/>
        </w:rPr>
        <w:t xml:space="preserve">Успешно работают ЛПХ Сердюк Тимура Ивановича – торговля саженцами роз – семейный бизнес, ЛПХ - Акопян Зоя </w:t>
      </w:r>
      <w:proofErr w:type="spellStart"/>
      <w:r w:rsidRPr="00AA75C0">
        <w:rPr>
          <w:sz w:val="28"/>
          <w:szCs w:val="28"/>
        </w:rPr>
        <w:t>Гарегиновны</w:t>
      </w:r>
      <w:proofErr w:type="spellEnd"/>
      <w:r w:rsidRPr="00AA75C0">
        <w:rPr>
          <w:sz w:val="28"/>
          <w:szCs w:val="28"/>
        </w:rPr>
        <w:t xml:space="preserve"> с сыновьями - построили теплицу 764 </w:t>
      </w:r>
      <w:proofErr w:type="spellStart"/>
      <w:r w:rsidRPr="00AA75C0">
        <w:rPr>
          <w:sz w:val="28"/>
          <w:szCs w:val="28"/>
        </w:rPr>
        <w:t>кв.м</w:t>
      </w:r>
      <w:proofErr w:type="spellEnd"/>
      <w:r w:rsidRPr="00AA75C0">
        <w:rPr>
          <w:sz w:val="28"/>
          <w:szCs w:val="28"/>
        </w:rPr>
        <w:t xml:space="preserve">., для выращивания овощей защищенного грунта, ЛПХ – Коваленко М.Г. – выращивание клубники, ЛПХ </w:t>
      </w:r>
      <w:proofErr w:type="spellStart"/>
      <w:r w:rsidRPr="00AA75C0">
        <w:rPr>
          <w:sz w:val="28"/>
          <w:szCs w:val="28"/>
        </w:rPr>
        <w:t>Братерский</w:t>
      </w:r>
      <w:proofErr w:type="spellEnd"/>
      <w:r w:rsidRPr="00AA75C0">
        <w:rPr>
          <w:sz w:val="28"/>
          <w:szCs w:val="28"/>
        </w:rPr>
        <w:t xml:space="preserve"> А.С. и Кравец С.В. – разведение крупного рогатого скота, ИП Свистунов С.М. и Чайка А.С. – изготовление тротуарной плитки, торговый комплекс «Победа», пекарня</w:t>
      </w:r>
      <w:proofErr w:type="gramEnd"/>
      <w:r w:rsidRPr="00AA75C0">
        <w:rPr>
          <w:sz w:val="28"/>
          <w:szCs w:val="28"/>
        </w:rPr>
        <w:t xml:space="preserve"> ИП Самойленко С.П., услуга заказа еды (суши, роллы) ИП Мутилина Д.А., ИП Мелешкина О.Ю. – магазин нижнего белья, </w:t>
      </w:r>
      <w:proofErr w:type="spellStart"/>
      <w:r w:rsidRPr="00AA75C0">
        <w:rPr>
          <w:sz w:val="28"/>
          <w:szCs w:val="28"/>
        </w:rPr>
        <w:t>Сугай</w:t>
      </w:r>
      <w:proofErr w:type="spellEnd"/>
      <w:r w:rsidRPr="00AA75C0">
        <w:rPr>
          <w:sz w:val="28"/>
          <w:szCs w:val="28"/>
        </w:rPr>
        <w:t xml:space="preserve"> Л.С. - цветочный магазин, ИП Бойко А.А. производство зерновых.</w:t>
      </w:r>
    </w:p>
    <w:p w:rsidR="0017041C" w:rsidRPr="00AA75C0" w:rsidRDefault="0017041C" w:rsidP="0017041C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В 2021 году открылись новые магазины: сеть магазинов</w:t>
      </w:r>
      <w:r w:rsidR="00AA75C0">
        <w:rPr>
          <w:sz w:val="28"/>
          <w:szCs w:val="28"/>
        </w:rPr>
        <w:t xml:space="preserve"> «Фикс Прайс», «Сахарок», «Сластена»</w:t>
      </w:r>
    </w:p>
    <w:p w:rsidR="0017041C" w:rsidRPr="00AA75C0" w:rsidRDefault="0017041C" w:rsidP="0017041C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Жители, владельцы 130 ЛПХ, продуктивно занимаются выращиванием винограда, яблок, овощей с применением новых технологий, капельного орошения и успешно реализуют свою продукцию на рынках, что является весомой прибавкой к семейному бюджету. Успешно развивается пчеловодство в 20 ЛПХ.</w:t>
      </w:r>
    </w:p>
    <w:p w:rsidR="00DC229D" w:rsidRPr="00AA75C0" w:rsidRDefault="00DC229D" w:rsidP="001B093E">
      <w:pPr>
        <w:spacing w:after="120"/>
        <w:jc w:val="center"/>
        <w:rPr>
          <w:sz w:val="28"/>
          <w:szCs w:val="28"/>
        </w:rPr>
      </w:pPr>
    </w:p>
    <w:p w:rsidR="001B093E" w:rsidRPr="00AA75C0" w:rsidRDefault="001B093E" w:rsidP="00DC229D">
      <w:pPr>
        <w:ind w:firstLine="720"/>
        <w:jc w:val="center"/>
        <w:rPr>
          <w:b/>
          <w:sz w:val="28"/>
          <w:szCs w:val="28"/>
          <w:u w:val="single"/>
        </w:rPr>
      </w:pPr>
      <w:r w:rsidRPr="00AA75C0">
        <w:rPr>
          <w:b/>
          <w:sz w:val="28"/>
          <w:szCs w:val="28"/>
          <w:u w:val="single"/>
        </w:rPr>
        <w:t>БЮДЖЕТ</w:t>
      </w:r>
    </w:p>
    <w:p w:rsidR="00EE3512" w:rsidRPr="00AA75C0" w:rsidRDefault="00EE3512" w:rsidP="00EE3512">
      <w:pPr>
        <w:ind w:firstLine="720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Общая сумма доходов в бюджет в 2021 году составила </w:t>
      </w:r>
      <w:r w:rsidRPr="00AA75C0">
        <w:rPr>
          <w:sz w:val="28"/>
          <w:szCs w:val="28"/>
        </w:rPr>
        <w:br/>
        <w:t>85 515,6 тыс. рублей.</w:t>
      </w:r>
    </w:p>
    <w:p w:rsidR="00EE3512" w:rsidRPr="00AA75C0" w:rsidRDefault="00EE3512" w:rsidP="00EE3512">
      <w:pPr>
        <w:ind w:firstLine="720"/>
        <w:jc w:val="both"/>
        <w:rPr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47"/>
        <w:gridCol w:w="1521"/>
        <w:gridCol w:w="1176"/>
        <w:gridCol w:w="1158"/>
        <w:gridCol w:w="1604"/>
        <w:gridCol w:w="1278"/>
        <w:gridCol w:w="1525"/>
      </w:tblGrid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№</w:t>
            </w:r>
          </w:p>
          <w:p w:rsidR="00EE3512" w:rsidRPr="003B0AD8" w:rsidRDefault="00EE3512" w:rsidP="00083B8B">
            <w:pPr>
              <w:jc w:val="center"/>
            </w:pPr>
            <w:proofErr w:type="gramStart"/>
            <w:r w:rsidRPr="003B0AD8">
              <w:rPr>
                <w:sz w:val="22"/>
                <w:szCs w:val="22"/>
              </w:rPr>
              <w:t>п</w:t>
            </w:r>
            <w:proofErr w:type="gramEnd"/>
            <w:r w:rsidRPr="003B0AD8">
              <w:rPr>
                <w:sz w:val="22"/>
                <w:szCs w:val="22"/>
              </w:rPr>
              <w:t>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Доходы бюджета, всего (млн. руб.)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Местный бюджет, (млн. 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Федеральный</w:t>
            </w:r>
          </w:p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 xml:space="preserve">и </w:t>
            </w:r>
            <w:proofErr w:type="gramStart"/>
            <w:r w:rsidRPr="003B0AD8">
              <w:rPr>
                <w:sz w:val="22"/>
                <w:szCs w:val="22"/>
              </w:rPr>
              <w:t>краевой</w:t>
            </w:r>
            <w:proofErr w:type="gramEnd"/>
            <w:r w:rsidRPr="003B0AD8">
              <w:rPr>
                <w:sz w:val="22"/>
                <w:szCs w:val="22"/>
              </w:rPr>
              <w:t xml:space="preserve"> бюджеты</w:t>
            </w:r>
          </w:p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(млн.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Жилищно-коммунальное хоз-во</w:t>
            </w:r>
          </w:p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(млн. 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3B0AD8" w:rsidRDefault="00EE3512" w:rsidP="00083B8B">
            <w:pPr>
              <w:jc w:val="center"/>
            </w:pPr>
            <w:r w:rsidRPr="003B0AD8">
              <w:rPr>
                <w:sz w:val="22"/>
                <w:szCs w:val="22"/>
              </w:rPr>
              <w:t>На 1 жителя, руб.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4233,9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5794,8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6247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8051,9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41,4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10560,1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6173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75,3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26,3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12198,3</w:t>
            </w:r>
          </w:p>
        </w:tc>
      </w:tr>
      <w:tr w:rsidR="00EE3512" w:rsidTr="00083B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Default="00EE3512" w:rsidP="00083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1F4C67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6</w:t>
            </w:r>
            <w:r w:rsidR="001F4C67">
              <w:rPr>
                <w:sz w:val="28"/>
                <w:szCs w:val="28"/>
              </w:rPr>
              <w:t>742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85,5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26,6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083B8B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58,9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EE3512" w:rsidRDefault="00EE3512" w:rsidP="001F4C67">
            <w:pPr>
              <w:jc w:val="center"/>
              <w:rPr>
                <w:sz w:val="28"/>
                <w:szCs w:val="28"/>
              </w:rPr>
            </w:pPr>
            <w:r w:rsidRPr="00EE3512">
              <w:rPr>
                <w:sz w:val="28"/>
                <w:szCs w:val="28"/>
              </w:rPr>
              <w:t>1</w:t>
            </w:r>
            <w:r w:rsidR="001F4C67">
              <w:rPr>
                <w:sz w:val="28"/>
                <w:szCs w:val="28"/>
              </w:rPr>
              <w:t>2681</w:t>
            </w:r>
            <w:r w:rsidRPr="00EE3512">
              <w:rPr>
                <w:sz w:val="28"/>
                <w:szCs w:val="28"/>
              </w:rPr>
              <w:t>,</w:t>
            </w:r>
            <w:r w:rsidR="001F4C67">
              <w:rPr>
                <w:sz w:val="28"/>
                <w:szCs w:val="28"/>
              </w:rPr>
              <w:t>6</w:t>
            </w:r>
          </w:p>
        </w:tc>
      </w:tr>
    </w:tbl>
    <w:p w:rsidR="00EE3512" w:rsidRDefault="00EE3512" w:rsidP="00EE3512">
      <w:pPr>
        <w:rPr>
          <w:sz w:val="28"/>
          <w:szCs w:val="28"/>
          <w:highlight w:val="yellow"/>
        </w:rPr>
      </w:pPr>
    </w:p>
    <w:p w:rsidR="00EE3512" w:rsidRPr="00FA6260" w:rsidRDefault="00EE3512" w:rsidP="00EE3512">
      <w:pPr>
        <w:jc w:val="center"/>
        <w:rPr>
          <w:b/>
          <w:sz w:val="28"/>
          <w:szCs w:val="28"/>
        </w:rPr>
      </w:pPr>
    </w:p>
    <w:p w:rsidR="00EE3512" w:rsidRPr="00F2105E" w:rsidRDefault="00EE3512" w:rsidP="00AA75C0">
      <w:pPr>
        <w:jc w:val="center"/>
        <w:outlineLvl w:val="0"/>
        <w:rPr>
          <w:b/>
          <w:sz w:val="28"/>
          <w:szCs w:val="28"/>
        </w:rPr>
      </w:pPr>
      <w:r w:rsidRPr="00FA6260">
        <w:rPr>
          <w:b/>
          <w:sz w:val="28"/>
          <w:szCs w:val="28"/>
        </w:rPr>
        <w:t xml:space="preserve">Доходы </w:t>
      </w:r>
      <w:r w:rsidRPr="00F2105E">
        <w:rPr>
          <w:b/>
          <w:sz w:val="28"/>
          <w:szCs w:val="28"/>
        </w:rPr>
        <w:t>местного  бюджета</w:t>
      </w:r>
    </w:p>
    <w:p w:rsidR="00EE3512" w:rsidRPr="00FA6260" w:rsidRDefault="00EE3512" w:rsidP="00EE3512">
      <w:pPr>
        <w:jc w:val="center"/>
        <w:outlineLvl w:val="0"/>
        <w:rPr>
          <w:b/>
          <w:sz w:val="28"/>
          <w:szCs w:val="28"/>
        </w:rPr>
      </w:pPr>
    </w:p>
    <w:p w:rsidR="00EE3512" w:rsidRPr="00FA6260" w:rsidRDefault="00EE3512" w:rsidP="00EE3512">
      <w:pPr>
        <w:jc w:val="center"/>
        <w:outlineLvl w:val="0"/>
        <w:rPr>
          <w:b/>
        </w:rPr>
      </w:pPr>
      <w:r w:rsidRPr="00FA6260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FA6260">
        <w:rPr>
          <w:b/>
        </w:rPr>
        <w:t xml:space="preserve"> тыс. </w:t>
      </w:r>
      <w:proofErr w:type="spellStart"/>
      <w:r w:rsidRPr="00FA6260">
        <w:rPr>
          <w:b/>
        </w:rPr>
        <w:t>руб</w:t>
      </w:r>
      <w:proofErr w:type="spellEnd"/>
      <w:r w:rsidRPr="00FA6260">
        <w:t xml:space="preserve">                                                                                                                                              </w:t>
      </w:r>
    </w:p>
    <w:tbl>
      <w:tblPr>
        <w:tblW w:w="10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1134"/>
        <w:gridCol w:w="1275"/>
        <w:gridCol w:w="958"/>
      </w:tblGrid>
      <w:tr w:rsidR="00EE3512" w:rsidRPr="00FA6260" w:rsidTr="00083B8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A6260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FA6260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A6260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FA6260">
              <w:rPr>
                <w:b/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A6260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по доходам на 2021</w:t>
            </w:r>
            <w:r w:rsidRPr="00FA626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A6260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Исполненов</w:t>
            </w:r>
            <w:proofErr w:type="spellEnd"/>
            <w:r>
              <w:rPr>
                <w:b/>
                <w:sz w:val="20"/>
                <w:szCs w:val="20"/>
              </w:rPr>
              <w:t xml:space="preserve"> 2021</w:t>
            </w:r>
            <w:r w:rsidRPr="00FA6260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A6260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FA626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EE3512" w:rsidRPr="00097A94" w:rsidTr="00083B8B">
        <w:trPr>
          <w:trHeight w:val="1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</w:pPr>
            <w:r w:rsidRPr="00097A94">
              <w:rPr>
                <w:b/>
              </w:rPr>
              <w:t>1 00 00000 00 0000 110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rPr>
                <w:b/>
              </w:rPr>
            </w:pPr>
            <w:r w:rsidRPr="00097A94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rPr>
                <w:b/>
              </w:rPr>
            </w:pPr>
            <w:r w:rsidRPr="00097A94">
              <w:rPr>
                <w:b/>
              </w:rPr>
              <w:t xml:space="preserve">      26 183,2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rPr>
                <w:b/>
              </w:rPr>
            </w:pPr>
            <w:r>
              <w:rPr>
                <w:b/>
              </w:rPr>
              <w:t>26 613,1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EE3512" w:rsidRPr="00097A94" w:rsidTr="00083B8B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</w:pPr>
            <w:r w:rsidRPr="00097A94">
              <w:t>Налог на доходы физических лиц*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Default="00EE3512" w:rsidP="00083B8B">
            <w:pPr>
              <w:shd w:val="clear" w:color="auto" w:fill="FFFFFF"/>
              <w:jc w:val="center"/>
            </w:pPr>
          </w:p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7 520,2</w:t>
            </w:r>
          </w:p>
          <w:p w:rsidR="00EE3512" w:rsidRPr="00097A94" w:rsidRDefault="00EE3512" w:rsidP="00083B8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7 593,2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101,0</w:t>
            </w:r>
          </w:p>
        </w:tc>
      </w:tr>
      <w:tr w:rsidR="00EE3512" w:rsidRPr="00097A94" w:rsidTr="00083B8B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1 03 02230 01 0000 110</w:t>
            </w:r>
          </w:p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1 03 02240 01 0000 110</w:t>
            </w:r>
          </w:p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1 03 02250 01 0000 110</w:t>
            </w:r>
          </w:p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1 03 02260 01 0000 110</w:t>
            </w:r>
          </w:p>
          <w:p w:rsidR="00EE3512" w:rsidRPr="00097A94" w:rsidRDefault="00EE3512" w:rsidP="00083B8B">
            <w:pPr>
              <w:shd w:val="clear" w:color="auto" w:fill="FFFFFF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  <w:rPr>
                <w:spacing w:val="-1"/>
              </w:rPr>
            </w:pPr>
            <w:r w:rsidRPr="00097A94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97A94">
              <w:t>инжекторных</w:t>
            </w:r>
            <w:proofErr w:type="spellEnd"/>
            <w:r w:rsidRPr="00097A94">
              <w:t>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4 760,0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4 953,8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104,1</w:t>
            </w:r>
          </w:p>
        </w:tc>
      </w:tr>
      <w:tr w:rsidR="00EE3512" w:rsidRPr="00097A94" w:rsidTr="00083B8B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AA75C0" w:rsidRDefault="00EE3512" w:rsidP="00AA75C0">
            <w:pPr>
              <w:shd w:val="clear" w:color="auto" w:fill="FFFFFF"/>
              <w:ind w:left="5"/>
              <w:rPr>
                <w:spacing w:val="-1"/>
              </w:rPr>
            </w:pPr>
            <w:r w:rsidRPr="00097A94">
              <w:rPr>
                <w:spacing w:val="-1"/>
              </w:rPr>
              <w:t>Еди</w:t>
            </w:r>
            <w:r w:rsidR="00AA75C0">
              <w:rPr>
                <w:spacing w:val="-1"/>
              </w:rPr>
              <w:t>ный сельскохозяйственный налог*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highlight w:val="yellow"/>
              </w:rPr>
            </w:pPr>
            <w:r w:rsidRPr="00097A94"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235,6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100,3</w:t>
            </w:r>
          </w:p>
        </w:tc>
      </w:tr>
      <w:tr w:rsidR="00EE3512" w:rsidRPr="00097A94" w:rsidTr="00083B8B">
        <w:trPr>
          <w:trHeight w:val="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</w:pPr>
            <w:r w:rsidRPr="00097A9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3 075,6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3 117,3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101,4</w:t>
            </w:r>
          </w:p>
        </w:tc>
      </w:tr>
      <w:tr w:rsidR="00EE3512" w:rsidRPr="00097A94" w:rsidTr="00083B8B">
        <w:trPr>
          <w:trHeight w:val="8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rPr>
                <w:spacing w:val="-1"/>
              </w:rPr>
              <w:t>106 06000 10 0000 110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</w:pPr>
            <w:r w:rsidRPr="00097A94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9 624,2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9 664,1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100,4</w:t>
            </w:r>
          </w:p>
        </w:tc>
      </w:tr>
      <w:tr w:rsidR="00EE3512" w:rsidRPr="00097A94" w:rsidTr="00083B8B">
        <w:trPr>
          <w:trHeight w:val="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</w:pPr>
            <w:r w:rsidRPr="00097A94">
              <w:t xml:space="preserve">Государственная пошлина </w:t>
            </w:r>
            <w:proofErr w:type="gramStart"/>
            <w:r w:rsidRPr="00097A94">
              <w:t>за</w:t>
            </w:r>
            <w:proofErr w:type="gramEnd"/>
            <w:r w:rsidRPr="00097A94">
              <w:t xml:space="preserve"> </w:t>
            </w:r>
          </w:p>
          <w:p w:rsidR="00EE3512" w:rsidRPr="00097A94" w:rsidRDefault="00EE3512" w:rsidP="00083B8B">
            <w:pPr>
              <w:shd w:val="clear" w:color="auto" w:fill="FFFFFF"/>
            </w:pPr>
            <w:r w:rsidRPr="00097A94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110,0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rPr>
                <w:color w:val="22272F"/>
              </w:rPr>
            </w:pPr>
            <w:proofErr w:type="gramStart"/>
            <w:r w:rsidRPr="00097A94">
              <w:rPr>
                <w:color w:val="22272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97A94">
              <w:rPr>
                <w:color w:val="22272F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lastRenderedPageBreak/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3,7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123,3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lastRenderedPageBreak/>
              <w:t>1 11 07015 10 0000 120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AA75C0" w:rsidRDefault="00EE3512" w:rsidP="00AA75C0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097A94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="00AA75C0">
              <w:rPr>
                <w:rFonts w:ascii="Times New Roman" w:hAnsi="Times New Roman" w:cs="Times New Roman"/>
              </w:rPr>
              <w:t>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30,1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100,0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spacing w:val="-1"/>
              </w:rPr>
            </w:pPr>
            <w:r w:rsidRPr="00097A94">
              <w:rPr>
                <w:spacing w:val="-1"/>
              </w:rPr>
              <w:t>1 11 09080 10 0000 120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pStyle w:val="ad"/>
              <w:rPr>
                <w:rFonts w:ascii="Times New Roman" w:hAnsi="Times New Roman" w:cs="Times New Roman"/>
              </w:rPr>
            </w:pPr>
            <w:r w:rsidRPr="00097A94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EE3512" w:rsidRPr="00097A94" w:rsidRDefault="00EE3512" w:rsidP="00083B8B">
            <w:pPr>
              <w:shd w:val="clear" w:color="auto" w:fill="FFFFFF"/>
              <w:ind w:left="6" w:right="255" w:firstLine="6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81,1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100,2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1 14 02050 10 0000 410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r w:rsidRPr="00097A94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151,8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94,5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spacing w:val="-1"/>
              </w:rPr>
            </w:pPr>
            <w:r w:rsidRPr="00097A94"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</w:pPr>
            <w:proofErr w:type="gramStart"/>
            <w:r w:rsidRPr="00097A9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97A94">
              <w:t>поселений (за исключением земельных участков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666,7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667,1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100,1</w:t>
            </w: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1 16 07010 10 0000 140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Default="00EE3512" w:rsidP="00083B8B">
            <w:pPr>
              <w:jc w:val="center"/>
            </w:pPr>
            <w:r>
              <w:t>62,7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</w:p>
        </w:tc>
      </w:tr>
      <w:tr w:rsidR="00EE3512" w:rsidRPr="00097A94" w:rsidTr="00083B8B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1 17 05050 10 0000 180</w:t>
            </w:r>
          </w:p>
          <w:p w:rsidR="00EE3512" w:rsidRPr="00097A94" w:rsidRDefault="00EE3512" w:rsidP="00083B8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r w:rsidRPr="00097A94"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48,2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210,5</w:t>
            </w:r>
          </w:p>
        </w:tc>
      </w:tr>
      <w:tr w:rsidR="00EE3512" w:rsidRPr="00097A94" w:rsidTr="00083B8B">
        <w:trPr>
          <w:trHeight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097A94">
              <w:rPr>
                <w:b/>
                <w:sz w:val="28"/>
                <w:szCs w:val="28"/>
              </w:rPr>
              <w:t>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F23FD3" w:rsidRDefault="00EE3512" w:rsidP="00083B8B">
            <w:pPr>
              <w:shd w:val="clear" w:color="auto" w:fill="FFFFFF"/>
              <w:ind w:right="-108" w:firstLine="5"/>
              <w:rPr>
                <w:b/>
              </w:rPr>
            </w:pPr>
            <w:r w:rsidRPr="00F23FD3">
              <w:rPr>
                <w:b/>
              </w:rPr>
              <w:t>58</w:t>
            </w:r>
            <w:r>
              <w:rPr>
                <w:b/>
              </w:rPr>
              <w:t xml:space="preserve">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b/>
              </w:rPr>
            </w:pPr>
            <w:r w:rsidRPr="00097A94">
              <w:rPr>
                <w:b/>
              </w:rPr>
              <w:t>58</w:t>
            </w:r>
            <w:r>
              <w:rPr>
                <w:b/>
              </w:rPr>
              <w:t> 902,5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EE3512" w:rsidRPr="00097A94" w:rsidTr="00083B8B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 xml:space="preserve"> 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shd w:val="clear" w:color="auto" w:fill="FFFFFF"/>
            </w:pPr>
            <w:r w:rsidRPr="00097A9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shd w:val="clear" w:color="auto" w:fill="FFFFFF"/>
              <w:ind w:right="29" w:hanging="5"/>
            </w:pPr>
            <w:r w:rsidRPr="00097A94">
              <w:t>Дотации бюджетам сельских поселений на выравнивание  бюджетной обеспеченности из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961,0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shd w:val="clear" w:color="auto" w:fill="FFFFFF"/>
              <w:ind w:right="29" w:hanging="5"/>
            </w:pPr>
            <w:r w:rsidRPr="00097A94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</w:pPr>
            <w:r w:rsidRPr="00097A94">
              <w:t xml:space="preserve">       6 084,8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ind w:left="-108"/>
              <w:jc w:val="center"/>
            </w:pPr>
            <w:r w:rsidRPr="00097A94">
              <w:t>6 084,8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lastRenderedPageBreak/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shd w:val="clear" w:color="auto" w:fill="FFFFFF"/>
              <w:spacing w:line="230" w:lineRule="exact"/>
              <w:ind w:right="25" w:hanging="7"/>
            </w:pPr>
            <w:r w:rsidRPr="00097A9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</w:pPr>
            <w:r w:rsidRPr="00097A94">
              <w:t xml:space="preserve">         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245,3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2 02 25555 10 0000 150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r w:rsidRPr="00097A94">
              <w:t>Субсидии бюджетам сельских поселений на 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EE3512" w:rsidRPr="00097A94" w:rsidRDefault="00EE3512" w:rsidP="00083B8B">
            <w:pPr>
              <w:shd w:val="clear" w:color="auto" w:fill="FFFFFF"/>
              <w:jc w:val="center"/>
              <w:rPr>
                <w:highlight w:val="yellow"/>
              </w:rPr>
            </w:pPr>
            <w:r w:rsidRPr="00097A94">
              <w:t>39 164,4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39 164,4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highlight w:val="yellow"/>
              </w:rPr>
            </w:pPr>
            <w:r w:rsidRPr="00097A94"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rPr>
                <w:highlight w:val="yellow"/>
              </w:rPr>
            </w:pPr>
            <w:r w:rsidRPr="00097A94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1 500,0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r w:rsidRPr="00097A94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2 600,0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2 02 19999 10 0000 150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jc w:val="center"/>
            </w:pPr>
            <w:r w:rsidRPr="00097A94"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3 900,0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2 02 25519 10 0000 150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AA75C0" w:rsidRDefault="00EE3512" w:rsidP="00AA75C0">
            <w:pPr>
              <w:pStyle w:val="ad"/>
              <w:rPr>
                <w:rFonts w:ascii="Times New Roman" w:hAnsi="Times New Roman" w:cs="Times New Roman"/>
              </w:rPr>
            </w:pPr>
            <w:r w:rsidRPr="00097A94">
              <w:rPr>
                <w:rFonts w:ascii="Times New Roman" w:hAnsi="Times New Roman" w:cs="Times New Roman"/>
              </w:rPr>
              <w:t>Субсидии бюджетам сельских поселени</w:t>
            </w:r>
            <w:r w:rsidR="00AA75C0">
              <w:rPr>
                <w:rFonts w:ascii="Times New Roman" w:hAnsi="Times New Roman" w:cs="Times New Roman"/>
              </w:rPr>
              <w:t>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</w:p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  <w:rPr>
                <w:highlight w:val="yellow"/>
              </w:rPr>
            </w:pPr>
            <w:r w:rsidRPr="00097A94">
              <w:t>263,2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 w:rsidRPr="00097A94">
              <w:t>100,0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2 02 25576 10 0000 150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pStyle w:val="ad"/>
              <w:rPr>
                <w:rFonts w:ascii="Times New Roman" w:hAnsi="Times New Roman" w:cs="Times New Roman"/>
              </w:rPr>
            </w:pPr>
            <w:r w:rsidRPr="00097A94">
              <w:rPr>
                <w:rFonts w:ascii="Times New Roman" w:hAnsi="Times New Roman" w:cs="Times New Roman"/>
              </w:rPr>
              <w:t>Субсидии 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4 237,3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 w:rsidRPr="00097A94">
              <w:t>4</w:t>
            </w:r>
            <w:r>
              <w:t> 160,0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jc w:val="center"/>
            </w:pPr>
            <w:r>
              <w:t>98,2</w:t>
            </w:r>
          </w:p>
        </w:tc>
      </w:tr>
      <w:tr w:rsidR="00EE3512" w:rsidRPr="00097A94" w:rsidTr="00083B8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097A94" w:rsidRDefault="00EE3512" w:rsidP="00083B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097A94" w:rsidRDefault="00EE3512" w:rsidP="00083B8B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Default="00EE3512" w:rsidP="00083B8B">
            <w:pPr>
              <w:jc w:val="center"/>
            </w:pPr>
          </w:p>
        </w:tc>
      </w:tr>
      <w:tr w:rsidR="00EE3512" w:rsidRPr="00097A94" w:rsidTr="00083B8B">
        <w:trPr>
          <w:trHeight w:val="48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8F64D9" w:rsidRDefault="00EE3512" w:rsidP="00083B8B">
            <w:pPr>
              <w:shd w:val="clear" w:color="auto" w:fill="FFFFFF"/>
              <w:ind w:left="1349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8F64D9" w:rsidRDefault="00EE3512" w:rsidP="00083B8B">
            <w:pPr>
              <w:shd w:val="clear" w:color="auto" w:fill="FFFFFF"/>
              <w:rPr>
                <w:b/>
              </w:rPr>
            </w:pPr>
            <w:r>
              <w:rPr>
                <w:b/>
                <w:lang w:val="en-US"/>
              </w:rPr>
              <w:t>85 143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8F64D9" w:rsidRDefault="00EE3512" w:rsidP="00083B8B">
            <w:pPr>
              <w:shd w:val="clear" w:color="auto" w:fill="FFFFFF"/>
              <w:jc w:val="center"/>
              <w:rPr>
                <w:b/>
              </w:rPr>
            </w:pPr>
            <w:r w:rsidRPr="008F64D9">
              <w:rPr>
                <w:b/>
              </w:rPr>
              <w:t>85 515,6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8F64D9" w:rsidRDefault="00EE3512" w:rsidP="00083B8B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</w:tbl>
    <w:p w:rsidR="00EE3512" w:rsidRDefault="00EE3512" w:rsidP="00EE3512">
      <w:pPr>
        <w:spacing w:line="276" w:lineRule="auto"/>
        <w:ind w:right="57"/>
        <w:jc w:val="both"/>
        <w:rPr>
          <w:sz w:val="28"/>
          <w:szCs w:val="28"/>
        </w:rPr>
      </w:pPr>
    </w:p>
    <w:p w:rsidR="00EE3512" w:rsidRDefault="00EE3512" w:rsidP="00EE3512">
      <w:pPr>
        <w:spacing w:line="276" w:lineRule="auto"/>
        <w:ind w:left="57" w:right="57" w:firstLine="65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Положительное:</w:t>
      </w:r>
    </w:p>
    <w:p w:rsidR="00EE3512" w:rsidRDefault="00EE3512" w:rsidP="00EE3512">
      <w:pPr>
        <w:spacing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1. За счет участия в федеральных и краевых программах привлечено 51,3 млн. рублей.</w:t>
      </w:r>
    </w:p>
    <w:p w:rsidR="00EE3512" w:rsidRDefault="00EE3512" w:rsidP="00AA75C0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C733EC">
        <w:rPr>
          <w:sz w:val="28"/>
          <w:szCs w:val="28"/>
        </w:rPr>
        <w:t>2. Недоимка по н</w:t>
      </w:r>
      <w:r>
        <w:rPr>
          <w:sz w:val="28"/>
          <w:szCs w:val="28"/>
        </w:rPr>
        <w:t>алоговым доходам снизилась на 40</w:t>
      </w:r>
      <w:r w:rsidR="00AA75C0">
        <w:rPr>
          <w:sz w:val="28"/>
          <w:szCs w:val="28"/>
        </w:rPr>
        <w:t>%.</w:t>
      </w:r>
    </w:p>
    <w:p w:rsidR="00F74D8E" w:rsidRDefault="00F74D8E" w:rsidP="00AA75C0">
      <w:pPr>
        <w:spacing w:line="276" w:lineRule="auto"/>
        <w:ind w:left="57" w:right="57" w:firstLine="652"/>
        <w:jc w:val="both"/>
        <w:rPr>
          <w:sz w:val="28"/>
          <w:szCs w:val="28"/>
        </w:rPr>
      </w:pP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1529"/>
        <w:gridCol w:w="960"/>
        <w:gridCol w:w="960"/>
        <w:gridCol w:w="960"/>
        <w:gridCol w:w="960"/>
        <w:gridCol w:w="960"/>
        <w:gridCol w:w="960"/>
        <w:gridCol w:w="1449"/>
        <w:gridCol w:w="960"/>
      </w:tblGrid>
      <w:tr w:rsidR="00F74D8E" w:rsidRPr="00F74D8E" w:rsidTr="00F74D8E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недоимка на 01.12.2020г.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недоимка на 01.12.2021г.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уменьшение </w:t>
            </w:r>
            <w:proofErr w:type="gramStart"/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4D8E" w:rsidRPr="00F74D8E" w:rsidTr="00F74D8E">
        <w:trPr>
          <w:trHeight w:val="5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налог на землю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1 103 849,33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404 895,20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698 954,13</w:t>
            </w:r>
          </w:p>
        </w:tc>
      </w:tr>
      <w:tr w:rsidR="00F74D8E" w:rsidRPr="00F74D8E" w:rsidTr="00F74D8E">
        <w:trPr>
          <w:trHeight w:val="7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901 341,64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365 491,70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535 849,94</w:t>
            </w:r>
          </w:p>
        </w:tc>
      </w:tr>
      <w:tr w:rsidR="00F74D8E" w:rsidRPr="00F74D8E" w:rsidTr="00F74D8E">
        <w:trPr>
          <w:trHeight w:val="5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иногородние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520 586,49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225 946,61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294 639,88</w:t>
            </w:r>
          </w:p>
        </w:tc>
      </w:tr>
      <w:tr w:rsidR="00F74D8E" w:rsidRPr="00F74D8E" w:rsidTr="00F74D8E">
        <w:trPr>
          <w:trHeight w:val="7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2 462 411,75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1 310 549,59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1 151 862,16</w:t>
            </w:r>
          </w:p>
        </w:tc>
      </w:tr>
      <w:tr w:rsidR="00F74D8E" w:rsidRPr="00F74D8E" w:rsidTr="00F74D8E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4 988 189,21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2 306 883,10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2 681 306,11</w:t>
            </w:r>
          </w:p>
        </w:tc>
      </w:tr>
      <w:tr w:rsidR="00F74D8E" w:rsidRPr="00F74D8E" w:rsidTr="00F74D8E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недоимка на 01.01.2022г.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5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налог на землю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960 943,82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7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736 745,23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51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lastRenderedPageBreak/>
              <w:t>иногородние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402 543,83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7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D8E" w:rsidRPr="00F74D8E" w:rsidRDefault="00F74D8E" w:rsidP="00F74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8E">
              <w:rPr>
                <w:rFonts w:ascii="Arial" w:hAnsi="Arial" w:cs="Arial"/>
                <w:sz w:val="20"/>
                <w:szCs w:val="20"/>
              </w:rPr>
              <w:t>1 909 451,39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D8E" w:rsidRPr="00F74D8E" w:rsidTr="00F74D8E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4D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4 009 684,27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8E" w:rsidRPr="00F74D8E" w:rsidRDefault="00F74D8E" w:rsidP="00F74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512" w:rsidRPr="008C584A" w:rsidRDefault="00EE3512" w:rsidP="00EE3512">
      <w:pPr>
        <w:jc w:val="center"/>
        <w:rPr>
          <w:sz w:val="28"/>
          <w:szCs w:val="28"/>
        </w:rPr>
      </w:pPr>
      <w:r w:rsidRPr="008C584A">
        <w:rPr>
          <w:sz w:val="28"/>
          <w:szCs w:val="28"/>
        </w:rPr>
        <w:t>Участие в государственных программах Новоджерелиевского сельского поселения Брюховецкого района в 2021 году</w:t>
      </w:r>
    </w:p>
    <w:p w:rsidR="00EE3512" w:rsidRDefault="00EE3512" w:rsidP="00EE3512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EE3512" w:rsidTr="00083B8B">
        <w:tc>
          <w:tcPr>
            <w:tcW w:w="3190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Название государственной программы</w:t>
            </w:r>
          </w:p>
        </w:tc>
        <w:tc>
          <w:tcPr>
            <w:tcW w:w="4715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EE3512" w:rsidTr="00083B8B">
        <w:trPr>
          <w:trHeight w:val="2777"/>
        </w:trPr>
        <w:tc>
          <w:tcPr>
            <w:tcW w:w="3190" w:type="dxa"/>
          </w:tcPr>
          <w:p w:rsidR="00EE3512" w:rsidRPr="00AA75C0" w:rsidRDefault="00EE3512" w:rsidP="00083B8B">
            <w:r w:rsidRPr="00AA75C0">
              <w:rPr>
                <w:rFonts w:eastAsia="Calibri"/>
              </w:rPr>
              <w:t xml:space="preserve"> «Формирование современной городской среды 2018-2024 годы»</w:t>
            </w:r>
          </w:p>
        </w:tc>
        <w:tc>
          <w:tcPr>
            <w:tcW w:w="4715" w:type="dxa"/>
            <w:vAlign w:val="center"/>
          </w:tcPr>
          <w:p w:rsidR="00EE3512" w:rsidRPr="00AA75C0" w:rsidRDefault="00EE3512" w:rsidP="00083B8B">
            <w:r w:rsidRPr="00AA75C0">
              <w:t>Благоустройство парковой зоны, прилегающей к дому культуры, сквера в центре (памятник Ленину), территории у мемориала в ст.</w:t>
            </w:r>
            <w:r w:rsidR="00AA75C0">
              <w:t xml:space="preserve"> </w:t>
            </w:r>
            <w:r w:rsidRPr="00AA75C0">
              <w:t xml:space="preserve">Новоджерелиевской Брюховецкого района, Краснодарского края </w:t>
            </w:r>
            <w:r w:rsidRPr="00AA75C0">
              <w:br/>
              <w:t>(2 этап)</w:t>
            </w:r>
          </w:p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ind w:hanging="126"/>
              <w:jc w:val="center"/>
            </w:pPr>
            <w:r w:rsidRPr="00AA75C0">
              <w:t>44 004,9</w:t>
            </w:r>
          </w:p>
        </w:tc>
      </w:tr>
      <w:tr w:rsidR="00EE3512" w:rsidTr="00083B8B">
        <w:tc>
          <w:tcPr>
            <w:tcW w:w="3190" w:type="dxa"/>
          </w:tcPr>
          <w:p w:rsidR="00EE3512" w:rsidRPr="00AA75C0" w:rsidRDefault="00EE3512" w:rsidP="00083B8B">
            <w:r w:rsidRPr="00AA75C0">
              <w:t>«Творческие люди»</w:t>
            </w:r>
          </w:p>
        </w:tc>
        <w:tc>
          <w:tcPr>
            <w:tcW w:w="4715" w:type="dxa"/>
          </w:tcPr>
          <w:p w:rsidR="00EE3512" w:rsidRPr="00AA75C0" w:rsidRDefault="00EE3512" w:rsidP="00083B8B">
            <w:r w:rsidRPr="00AA75C0">
              <w:t>Гранты в форме субсидий бюджетным учреждениям</w:t>
            </w:r>
          </w:p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jc w:val="center"/>
            </w:pPr>
            <w:r w:rsidRPr="00AA75C0">
              <w:t>295,7</w:t>
            </w:r>
          </w:p>
        </w:tc>
      </w:tr>
      <w:tr w:rsidR="00EE3512" w:rsidTr="00083B8B">
        <w:tc>
          <w:tcPr>
            <w:tcW w:w="3190" w:type="dxa"/>
          </w:tcPr>
          <w:p w:rsidR="00EE3512" w:rsidRPr="00AA75C0" w:rsidRDefault="00EE3512" w:rsidP="00083B8B">
            <w:r w:rsidRPr="00AA75C0">
              <w:t>«Развитие сельского хозяйства и урегулирование рынков сельскохозяйственной продукции, сырья и продовольствия»</w:t>
            </w:r>
          </w:p>
        </w:tc>
        <w:tc>
          <w:tcPr>
            <w:tcW w:w="4715" w:type="dxa"/>
          </w:tcPr>
          <w:p w:rsidR="00EE3512" w:rsidRPr="00AA75C0" w:rsidRDefault="00EE3512" w:rsidP="00083B8B">
            <w:r w:rsidRPr="00AA75C0">
              <w:t>Обеспечение комплексного развития сельских территорий за счет средств резервного фонда Правительства Российской Федерации.</w:t>
            </w:r>
          </w:p>
          <w:p w:rsidR="00EE3512" w:rsidRPr="00AA75C0" w:rsidRDefault="00EE3512" w:rsidP="00083B8B">
            <w:r w:rsidRPr="00AA75C0">
              <w:t>Ремонтно-восстановительные работы уличной дорожной сети</w:t>
            </w:r>
          </w:p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jc w:val="center"/>
            </w:pPr>
            <w:r w:rsidRPr="00AA75C0">
              <w:t>5 867,6</w:t>
            </w:r>
          </w:p>
        </w:tc>
      </w:tr>
      <w:tr w:rsidR="00EE3512" w:rsidTr="00083B8B">
        <w:tc>
          <w:tcPr>
            <w:tcW w:w="3190" w:type="dxa"/>
          </w:tcPr>
          <w:p w:rsidR="00EE3512" w:rsidRPr="00AA75C0" w:rsidRDefault="00EE3512" w:rsidP="00083B8B">
            <w:r w:rsidRPr="00AA75C0">
              <w:t>Иные межбюджетные трансферты</w:t>
            </w:r>
            <w:proofErr w:type="gramStart"/>
            <w:r w:rsidRPr="00AA75C0">
              <w:t xml:space="preserve"> ,</w:t>
            </w:r>
            <w:proofErr w:type="gramEnd"/>
            <w:r w:rsidRPr="00AA75C0">
              <w:t xml:space="preserve"> из резе</w:t>
            </w:r>
            <w:r w:rsidR="00AA75C0">
              <w:t>р</w:t>
            </w:r>
            <w:r w:rsidRPr="00AA75C0">
              <w:t xml:space="preserve">вного фонда </w:t>
            </w:r>
          </w:p>
        </w:tc>
        <w:tc>
          <w:tcPr>
            <w:tcW w:w="4715" w:type="dxa"/>
          </w:tcPr>
          <w:p w:rsidR="00EE3512" w:rsidRPr="00AA75C0" w:rsidRDefault="00EE3512" w:rsidP="00083B8B">
            <w:r w:rsidRPr="00AA75C0">
              <w:t>Устройство тротуара по ул. Ленина</w:t>
            </w:r>
          </w:p>
          <w:p w:rsidR="00EE3512" w:rsidRPr="00AA75C0" w:rsidRDefault="00EE3512" w:rsidP="00083B8B"/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jc w:val="center"/>
            </w:pPr>
            <w:r w:rsidRPr="00AA75C0">
              <w:t>2 600,0</w:t>
            </w:r>
          </w:p>
        </w:tc>
      </w:tr>
      <w:tr w:rsidR="00EE3512" w:rsidTr="00083B8B">
        <w:tc>
          <w:tcPr>
            <w:tcW w:w="3190" w:type="dxa"/>
          </w:tcPr>
          <w:p w:rsidR="00EE3512" w:rsidRPr="00AA75C0" w:rsidRDefault="00EE3512" w:rsidP="00083B8B">
            <w:r w:rsidRPr="00AA75C0">
              <w:t>«Развитие сети автомобильных дорог Краснодарского края»</w:t>
            </w:r>
          </w:p>
        </w:tc>
        <w:tc>
          <w:tcPr>
            <w:tcW w:w="4715" w:type="dxa"/>
          </w:tcPr>
          <w:p w:rsidR="00EE3512" w:rsidRPr="00AA75C0" w:rsidRDefault="00EE3512" w:rsidP="00083B8B">
            <w:r w:rsidRPr="00AA75C0">
              <w:t>Р</w:t>
            </w:r>
            <w:r w:rsidRPr="00AA75C0">
              <w:rPr>
                <w:rFonts w:eastAsia="Calibri"/>
              </w:rPr>
              <w:t xml:space="preserve">емонт автомобильной дороги по ул. Коммунаров в </w:t>
            </w:r>
            <w:proofErr w:type="spellStart"/>
            <w:r w:rsidRPr="00AA75C0">
              <w:rPr>
                <w:rFonts w:eastAsia="Calibri"/>
              </w:rPr>
              <w:t>ст-це</w:t>
            </w:r>
            <w:proofErr w:type="spellEnd"/>
            <w:r w:rsidRPr="00AA75C0">
              <w:rPr>
                <w:rFonts w:eastAsia="Calibri"/>
              </w:rPr>
              <w:t xml:space="preserve"> Новоджерелиевской</w:t>
            </w:r>
          </w:p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jc w:val="center"/>
            </w:pPr>
            <w:r w:rsidRPr="00AA75C0">
              <w:t>3 489,3</w:t>
            </w:r>
          </w:p>
        </w:tc>
      </w:tr>
      <w:tr w:rsidR="00EE3512" w:rsidTr="00083B8B">
        <w:tc>
          <w:tcPr>
            <w:tcW w:w="3190" w:type="dxa"/>
          </w:tcPr>
          <w:p w:rsidR="00EE3512" w:rsidRPr="00AA75C0" w:rsidRDefault="00EE3512" w:rsidP="00083B8B">
            <w:r w:rsidRPr="00AA75C0">
              <w:t xml:space="preserve">"Региональная политика и развитие гражданского общества" </w:t>
            </w:r>
          </w:p>
          <w:p w:rsidR="00EE3512" w:rsidRPr="00AA75C0" w:rsidRDefault="00EE3512" w:rsidP="00083B8B">
            <w:r w:rsidRPr="00AA75C0">
              <w:t>на поощрение победителей краевых конкурсов за 1 место</w:t>
            </w:r>
          </w:p>
        </w:tc>
        <w:tc>
          <w:tcPr>
            <w:tcW w:w="4715" w:type="dxa"/>
          </w:tcPr>
          <w:p w:rsidR="00EE3512" w:rsidRPr="00AA75C0" w:rsidRDefault="00EE3512" w:rsidP="00083B8B">
            <w:r w:rsidRPr="00AA75C0">
              <w:t>-покраска столбов уличного освещения;</w:t>
            </w:r>
          </w:p>
          <w:p w:rsidR="00EE3512" w:rsidRPr="00AA75C0" w:rsidRDefault="00EE3512" w:rsidP="00083B8B">
            <w:r w:rsidRPr="00AA75C0">
              <w:t xml:space="preserve">-установка и монтаж </w:t>
            </w:r>
            <w:r w:rsidR="00AA75C0" w:rsidRPr="00AA75C0">
              <w:t>стелы</w:t>
            </w:r>
            <w:r w:rsidRPr="00AA75C0">
              <w:t xml:space="preserve"> на въезде;</w:t>
            </w:r>
          </w:p>
          <w:p w:rsidR="00EE3512" w:rsidRPr="00AA75C0" w:rsidRDefault="00EE3512" w:rsidP="00083B8B">
            <w:r w:rsidRPr="00AA75C0">
              <w:t>-озеленение на въезде в станицу;</w:t>
            </w:r>
          </w:p>
          <w:p w:rsidR="00EE3512" w:rsidRPr="00AA75C0" w:rsidRDefault="00EE3512" w:rsidP="00083B8B">
            <w:r w:rsidRPr="00AA75C0">
              <w:t>выполнение работ и услуг по устройству плиты для нестационарного объекта по адресу ст.</w:t>
            </w:r>
            <w:r w:rsidR="00AA75C0">
              <w:t xml:space="preserve"> </w:t>
            </w:r>
            <w:r w:rsidRPr="00AA75C0">
              <w:t>Новоджерелиевская, ул. 417 Стрелковой дивизии, 36</w:t>
            </w:r>
            <w:proofErr w:type="gramStart"/>
            <w:r w:rsidRPr="00AA75C0">
              <w:t xml:space="preserve"> А</w:t>
            </w:r>
            <w:proofErr w:type="gramEnd"/>
            <w:r w:rsidRPr="00AA75C0">
              <w:t>, Брюховецкого района;</w:t>
            </w:r>
          </w:p>
          <w:p w:rsidR="00EE3512" w:rsidRPr="00AA75C0" w:rsidRDefault="00EE3512" w:rsidP="00083B8B">
            <w:r w:rsidRPr="00AA75C0">
              <w:t>-приобретение материалов для строительства туалета в парковой зоне;</w:t>
            </w:r>
          </w:p>
          <w:p w:rsidR="00EE3512" w:rsidRPr="00AA75C0" w:rsidRDefault="00EE3512" w:rsidP="00083B8B">
            <w:r w:rsidRPr="00AA75C0">
              <w:t>- изготовление букв в х.</w:t>
            </w:r>
            <w:r w:rsidR="00AA75C0">
              <w:t xml:space="preserve"> </w:t>
            </w:r>
            <w:r w:rsidRPr="00AA75C0">
              <w:t>Челюскинец;</w:t>
            </w:r>
          </w:p>
          <w:p w:rsidR="00EE3512" w:rsidRPr="00AA75C0" w:rsidRDefault="00EE3512" w:rsidP="00083B8B">
            <w:r w:rsidRPr="00AA75C0">
              <w:t xml:space="preserve">- выполнение проекта технического перевооружения водозабора </w:t>
            </w:r>
            <w:proofErr w:type="gramStart"/>
            <w:r w:rsidRPr="00AA75C0">
              <w:t>в</w:t>
            </w:r>
            <w:proofErr w:type="gramEnd"/>
            <w:r w:rsidRPr="00AA75C0">
              <w:t xml:space="preserve"> с, Бейсугском Брюховецкого района</w:t>
            </w:r>
          </w:p>
        </w:tc>
        <w:tc>
          <w:tcPr>
            <w:tcW w:w="1666" w:type="dxa"/>
            <w:vAlign w:val="center"/>
          </w:tcPr>
          <w:p w:rsidR="00EE3512" w:rsidRPr="00AA75C0" w:rsidRDefault="00EE3512" w:rsidP="00083B8B">
            <w:pPr>
              <w:jc w:val="center"/>
            </w:pPr>
            <w:r w:rsidRPr="00AA75C0">
              <w:t>3 900,0</w:t>
            </w:r>
          </w:p>
        </w:tc>
      </w:tr>
    </w:tbl>
    <w:p w:rsidR="00EE3512" w:rsidRDefault="00EE3512" w:rsidP="00EE3512"/>
    <w:p w:rsidR="00EE3512" w:rsidRPr="00AA75C0" w:rsidRDefault="00EE3512" w:rsidP="00AA75C0">
      <w:pPr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A75C0">
        <w:rPr>
          <w:b/>
          <w:sz w:val="28"/>
          <w:szCs w:val="28"/>
        </w:rPr>
        <w:lastRenderedPageBreak/>
        <w:t>закупк</w:t>
      </w:r>
      <w:r w:rsidR="001F4C67">
        <w:rPr>
          <w:b/>
          <w:sz w:val="28"/>
          <w:szCs w:val="28"/>
        </w:rPr>
        <w:t>и</w:t>
      </w:r>
    </w:p>
    <w:p w:rsidR="00EE3512" w:rsidRDefault="00EE3512" w:rsidP="00AA75C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претензионной переписки, начисление пени за нарушение сроков выполнения работ по муниципальным контрактам (в 20</w:t>
      </w:r>
      <w:r w:rsidRPr="00001507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году сумма пени в бюджет поселения составила </w:t>
      </w:r>
      <w:r w:rsidRPr="00E94139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Pr="00E94139">
        <w:rPr>
          <w:sz w:val="28"/>
          <w:szCs w:val="28"/>
        </w:rPr>
        <w:t>7</w:t>
      </w:r>
      <w:r w:rsidR="00AA75C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AA75C0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p w:rsidR="00EE3512" w:rsidRPr="00AA75C0" w:rsidRDefault="00EE3512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11 электронных аукционов  и п</w:t>
      </w:r>
      <w:r w:rsidR="00AA75C0">
        <w:rPr>
          <w:sz w:val="28"/>
          <w:szCs w:val="28"/>
        </w:rPr>
        <w:t>ередано на размещение в МКУ.</w:t>
      </w:r>
    </w:p>
    <w:p w:rsidR="00EE3512" w:rsidRPr="00AA75C0" w:rsidRDefault="00EE3512" w:rsidP="001F4C6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4139">
        <w:rPr>
          <w:sz w:val="28"/>
          <w:szCs w:val="28"/>
        </w:rPr>
        <w:t>Состоялось 8</w:t>
      </w:r>
      <w:r w:rsidR="00AA75C0">
        <w:rPr>
          <w:sz w:val="28"/>
          <w:szCs w:val="28"/>
        </w:rPr>
        <w:t xml:space="preserve"> электронных аукционов </w:t>
      </w:r>
      <w:r w:rsidRPr="00661961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51 513 030</w:t>
      </w:r>
      <w:r w:rsidRPr="00661961">
        <w:rPr>
          <w:sz w:val="28"/>
          <w:szCs w:val="28"/>
        </w:rPr>
        <w:t xml:space="preserve"> </w:t>
      </w:r>
      <w:r w:rsidRPr="00661961">
        <w:rPr>
          <w:color w:val="000000"/>
          <w:sz w:val="28"/>
          <w:szCs w:val="28"/>
        </w:rPr>
        <w:t xml:space="preserve">руб., заключено </w:t>
      </w:r>
      <w:r>
        <w:rPr>
          <w:color w:val="000000"/>
          <w:sz w:val="28"/>
          <w:szCs w:val="28"/>
        </w:rPr>
        <w:t>8</w:t>
      </w:r>
      <w:r w:rsidRPr="00661961">
        <w:rPr>
          <w:color w:val="000000"/>
          <w:sz w:val="28"/>
          <w:szCs w:val="28"/>
        </w:rPr>
        <w:t xml:space="preserve"> муниципальных контракта на </w:t>
      </w:r>
      <w:r w:rsidRPr="00565657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 </w:t>
      </w:r>
      <w:r w:rsidRPr="00565657"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 xml:space="preserve"> </w:t>
      </w:r>
      <w:r w:rsidRPr="00565657">
        <w:rPr>
          <w:color w:val="000000"/>
          <w:sz w:val="28"/>
          <w:szCs w:val="28"/>
        </w:rPr>
        <w:t>361</w:t>
      </w:r>
      <w:r>
        <w:rPr>
          <w:b/>
          <w:color w:val="000000"/>
        </w:rPr>
        <w:t xml:space="preserve"> </w:t>
      </w:r>
      <w:r w:rsidRPr="00661961">
        <w:rPr>
          <w:color w:val="000000"/>
          <w:sz w:val="28"/>
          <w:szCs w:val="28"/>
        </w:rPr>
        <w:t xml:space="preserve">руб., сумма экономии </w:t>
      </w:r>
      <w:r w:rsidR="001F4C67">
        <w:rPr>
          <w:color w:val="000000"/>
          <w:sz w:val="28"/>
          <w:szCs w:val="28"/>
        </w:rPr>
        <w:t xml:space="preserve">в результате торгов </w:t>
      </w:r>
      <w:r w:rsidRPr="00661961">
        <w:rPr>
          <w:color w:val="000000"/>
          <w:sz w:val="28"/>
          <w:szCs w:val="28"/>
        </w:rPr>
        <w:t xml:space="preserve">составила </w:t>
      </w:r>
      <w:r w:rsidR="00AA75C0">
        <w:rPr>
          <w:color w:val="000000"/>
          <w:sz w:val="28"/>
          <w:szCs w:val="28"/>
        </w:rPr>
        <w:t>13 411 668 руб.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701"/>
        <w:gridCol w:w="1559"/>
      </w:tblGrid>
      <w:tr w:rsidR="00EE3512" w:rsidRPr="00A35B1A" w:rsidTr="00083B8B">
        <w:trPr>
          <w:trHeight w:val="517"/>
        </w:trPr>
        <w:tc>
          <w:tcPr>
            <w:tcW w:w="568" w:type="dxa"/>
          </w:tcPr>
          <w:p w:rsidR="00EE3512" w:rsidRPr="00A35B1A" w:rsidRDefault="00EE3512" w:rsidP="00083B8B">
            <w:r w:rsidRPr="00A35B1A">
              <w:t xml:space="preserve">№   </w:t>
            </w:r>
          </w:p>
        </w:tc>
        <w:tc>
          <w:tcPr>
            <w:tcW w:w="4678" w:type="dxa"/>
          </w:tcPr>
          <w:p w:rsidR="00EE3512" w:rsidRPr="00A35B1A" w:rsidRDefault="00EE3512" w:rsidP="00083B8B">
            <w:r w:rsidRPr="00A35B1A">
              <w:t>Наименование аукциона</w:t>
            </w:r>
          </w:p>
        </w:tc>
        <w:tc>
          <w:tcPr>
            <w:tcW w:w="1701" w:type="dxa"/>
            <w:vAlign w:val="center"/>
          </w:tcPr>
          <w:p w:rsidR="00EE3512" w:rsidRPr="00A35B1A" w:rsidRDefault="00EE3512" w:rsidP="00083B8B">
            <w:pPr>
              <w:jc w:val="center"/>
            </w:pPr>
            <w:r w:rsidRPr="00A35B1A">
              <w:t>НМЦК, руб.</w:t>
            </w:r>
          </w:p>
        </w:tc>
        <w:tc>
          <w:tcPr>
            <w:tcW w:w="1701" w:type="dxa"/>
            <w:vAlign w:val="center"/>
          </w:tcPr>
          <w:p w:rsidR="00EE3512" w:rsidRPr="00A35B1A" w:rsidRDefault="00EE3512" w:rsidP="00083B8B">
            <w:pPr>
              <w:jc w:val="center"/>
            </w:pPr>
            <w:r w:rsidRPr="00A35B1A">
              <w:t>Цена контракта, руб.</w:t>
            </w:r>
          </w:p>
        </w:tc>
        <w:tc>
          <w:tcPr>
            <w:tcW w:w="1559" w:type="dxa"/>
            <w:vAlign w:val="center"/>
          </w:tcPr>
          <w:p w:rsidR="00EE3512" w:rsidRPr="00A35B1A" w:rsidRDefault="00EE3512" w:rsidP="00083B8B">
            <w:pPr>
              <w:jc w:val="center"/>
            </w:pPr>
            <w:r w:rsidRPr="00A35B1A">
              <w:t>Сумма  экономии, руб.</w:t>
            </w:r>
          </w:p>
        </w:tc>
      </w:tr>
      <w:tr w:rsidR="00EE3512" w:rsidRPr="00942482" w:rsidTr="00083B8B">
        <w:trPr>
          <w:trHeight w:val="1379"/>
        </w:trPr>
        <w:tc>
          <w:tcPr>
            <w:tcW w:w="568" w:type="dxa"/>
          </w:tcPr>
          <w:p w:rsidR="00EE3512" w:rsidRPr="00942482" w:rsidRDefault="00EE3512" w:rsidP="00083B8B">
            <w:pPr>
              <w:spacing w:before="100" w:beforeAutospacing="1" w:after="100" w:afterAutospacing="1"/>
              <w:jc w:val="center"/>
            </w:pPr>
            <w:r w:rsidRPr="00942482">
              <w:t xml:space="preserve">1. </w:t>
            </w:r>
          </w:p>
          <w:p w:rsidR="00EE3512" w:rsidRPr="00942482" w:rsidRDefault="00EE3512" w:rsidP="00083B8B"/>
        </w:tc>
        <w:tc>
          <w:tcPr>
            <w:tcW w:w="4678" w:type="dxa"/>
          </w:tcPr>
          <w:p w:rsidR="00EE3512" w:rsidRPr="00B55111" w:rsidRDefault="00EE3512" w:rsidP="00083B8B">
            <w:pPr>
              <w:widowControl w:val="0"/>
              <w:autoSpaceDE w:val="0"/>
              <w:jc w:val="center"/>
            </w:pPr>
            <w:r w:rsidRPr="00B55111">
              <w:t xml:space="preserve">«Благоустройство  парковой  зоны,  прилегающей  к  дому  культуры,  сквера  </w:t>
            </w:r>
            <w:proofErr w:type="gramStart"/>
            <w:r w:rsidRPr="00B55111">
              <w:t>в</w:t>
            </w:r>
            <w:proofErr w:type="gramEnd"/>
          </w:p>
          <w:p w:rsidR="00EE3512" w:rsidRPr="00B55111" w:rsidRDefault="00EE3512" w:rsidP="00083B8B">
            <w:proofErr w:type="gramStart"/>
            <w:r w:rsidRPr="00B55111">
              <w:t>центре</w:t>
            </w:r>
            <w:proofErr w:type="gramEnd"/>
            <w:r w:rsidRPr="00B55111">
              <w:t xml:space="preserve">  (памятник  Ленину),  территории  у  мемориала  в  ст.  Новоджерелиевской Брюховецкого района Краснодарского края. (2 этап)»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24 123 085,78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18 569 936,00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5 553 149,78</w:t>
            </w:r>
          </w:p>
        </w:tc>
      </w:tr>
      <w:tr w:rsidR="00EE3512" w:rsidRPr="00942482" w:rsidTr="00083B8B">
        <w:tc>
          <w:tcPr>
            <w:tcW w:w="568" w:type="dxa"/>
          </w:tcPr>
          <w:p w:rsidR="00EE3512" w:rsidRPr="00942482" w:rsidRDefault="00EE3512" w:rsidP="00083B8B">
            <w:r w:rsidRPr="00942482">
              <w:t xml:space="preserve"> 2.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t>«Благоустройство  парковой  зоны,  прилегающей  к  дому  культуры,  сквера  в центре  (памятник  Ленину),  территории  у  мемориала  в  ст.  Новоджерелиевской Брюховецкого района Краснодарского края. (2 этап)». Наружное электроосвещение  парковой  зоны.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5 779 272,97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3 237 426,63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2 541 846,34</w:t>
            </w:r>
          </w:p>
        </w:tc>
      </w:tr>
      <w:tr w:rsidR="00EE3512" w:rsidRPr="00942482" w:rsidTr="00083B8B">
        <w:trPr>
          <w:trHeight w:val="415"/>
        </w:trPr>
        <w:tc>
          <w:tcPr>
            <w:tcW w:w="568" w:type="dxa"/>
          </w:tcPr>
          <w:p w:rsidR="00EE3512" w:rsidRPr="00942482" w:rsidRDefault="00EE3512" w:rsidP="00083B8B">
            <w:r w:rsidRPr="00942482">
              <w:t xml:space="preserve"> 3.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rPr>
                <w:color w:val="000000"/>
              </w:rPr>
              <w:t>«</w:t>
            </w:r>
            <w:r w:rsidRPr="00B55111">
              <w:t xml:space="preserve"> Благоустройство  парковой  зоны,  прилегающей  к  дому  культуры,  сквера  в центре  (памятник  Ленину),  территории  у  мемориала  в  ст.  Новоджерелиевской Брюховецкого района Краснодарского края. (2 этап)». Установка МАФ, спортивного оборудования.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8 676 615,07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5 813 331,79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2 863 283,28</w:t>
            </w:r>
          </w:p>
        </w:tc>
      </w:tr>
      <w:tr w:rsidR="00EE3512" w:rsidRPr="00942482" w:rsidTr="00083B8B">
        <w:trPr>
          <w:trHeight w:val="1124"/>
        </w:trPr>
        <w:tc>
          <w:tcPr>
            <w:tcW w:w="568" w:type="dxa"/>
          </w:tcPr>
          <w:p w:rsidR="00EE3512" w:rsidRPr="00942482" w:rsidRDefault="00EE3512" w:rsidP="00083B8B">
            <w:r w:rsidRPr="00942482">
              <w:rPr>
                <w:rStyle w:val="es-el-code-term"/>
                <w:color w:val="000000"/>
              </w:rPr>
              <w:t xml:space="preserve"> 4.</w:t>
            </w:r>
          </w:p>
        </w:tc>
        <w:tc>
          <w:tcPr>
            <w:tcW w:w="4678" w:type="dxa"/>
          </w:tcPr>
          <w:p w:rsidR="00EE3512" w:rsidRPr="00B55111" w:rsidRDefault="00EE3512" w:rsidP="00083B8B">
            <w:pPr>
              <w:rPr>
                <w:noProof/>
              </w:rPr>
            </w:pPr>
            <w:r w:rsidRPr="00B55111">
              <w:t>«Благоустройство  парковой  зоны,  прилегающей  к  дому  культуры,  сквера  в центре  (памятник  Ленину),  территории  у  мемориала  в  ст.  Новоджерелиевской Брюховецкого района Краснодарского края. (2 этап)». Устройство системы автоматического полива.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2 585 592,68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1 666 666,66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918 926,02</w:t>
            </w:r>
          </w:p>
        </w:tc>
      </w:tr>
      <w:tr w:rsidR="00EE3512" w:rsidRPr="00942482" w:rsidTr="00083B8B">
        <w:trPr>
          <w:trHeight w:val="495"/>
        </w:trPr>
        <w:tc>
          <w:tcPr>
            <w:tcW w:w="568" w:type="dxa"/>
          </w:tcPr>
          <w:p w:rsidR="00EE3512" w:rsidRPr="00942482" w:rsidRDefault="00EE3512" w:rsidP="00083B8B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 xml:space="preserve"> 5.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rPr>
                <w:bCs/>
              </w:rPr>
              <w:t>Работы по окраске столбов уличного освещения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270 648,58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244 680,22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</w:pPr>
            <w:r w:rsidRPr="00D54C7B">
              <w:t>25 968,36</w:t>
            </w:r>
          </w:p>
        </w:tc>
      </w:tr>
      <w:tr w:rsidR="00EE3512" w:rsidRPr="00942482" w:rsidTr="00083B8B">
        <w:trPr>
          <w:trHeight w:val="150"/>
        </w:trPr>
        <w:tc>
          <w:tcPr>
            <w:tcW w:w="568" w:type="dxa"/>
          </w:tcPr>
          <w:p w:rsidR="00EE3512" w:rsidRPr="00942482" w:rsidRDefault="00EE3512" w:rsidP="00083B8B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6.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rPr>
                <w:color w:val="000000"/>
                <w:shd w:val="clear" w:color="auto" w:fill="F5F5F5"/>
              </w:rPr>
              <w:t xml:space="preserve">Ремонт автомобильной дороги по ул. Коммунаров от ПК 0+00 (ул. Ленина) до ПК 3+15 (ул. Красная) в </w:t>
            </w:r>
            <w:proofErr w:type="spellStart"/>
            <w:r w:rsidRPr="00B55111">
              <w:rPr>
                <w:color w:val="000000"/>
                <w:shd w:val="clear" w:color="auto" w:fill="F5F5F5"/>
              </w:rPr>
              <w:t>ст-це</w:t>
            </w:r>
            <w:proofErr w:type="spellEnd"/>
            <w:r w:rsidRPr="00B55111">
              <w:rPr>
                <w:color w:val="000000"/>
                <w:shd w:val="clear" w:color="auto" w:fill="F5F5F5"/>
              </w:rPr>
              <w:t xml:space="preserve"> Новоджерелиевской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  <w:jc w:val="right"/>
              <w:rPr>
                <w:color w:val="000000"/>
              </w:rPr>
            </w:pPr>
            <w:r w:rsidRPr="00D54C7B">
              <w:rPr>
                <w:bCs/>
                <w:color w:val="333333"/>
                <w:shd w:val="clear" w:color="auto" w:fill="FAFAFA"/>
              </w:rPr>
              <w:t>4 984 650,00</w:t>
            </w:r>
          </w:p>
        </w:tc>
        <w:tc>
          <w:tcPr>
            <w:tcW w:w="1701" w:type="dxa"/>
            <w:vAlign w:val="center"/>
          </w:tcPr>
          <w:p w:rsidR="00EE3512" w:rsidRPr="00D54C7B" w:rsidRDefault="00EE3512" w:rsidP="00083B8B">
            <w:pPr>
              <w:spacing w:line="240" w:lineRule="atLeast"/>
              <w:jc w:val="right"/>
              <w:rPr>
                <w:color w:val="000000"/>
              </w:rPr>
            </w:pPr>
            <w:r w:rsidRPr="00D54C7B">
              <w:t>3 489 255,00</w:t>
            </w:r>
          </w:p>
        </w:tc>
        <w:tc>
          <w:tcPr>
            <w:tcW w:w="1559" w:type="dxa"/>
            <w:vAlign w:val="center"/>
          </w:tcPr>
          <w:p w:rsidR="00EE3512" w:rsidRPr="00D54C7B" w:rsidRDefault="00EE3512" w:rsidP="00083B8B">
            <w:pPr>
              <w:spacing w:line="240" w:lineRule="atLeast"/>
              <w:rPr>
                <w:color w:val="000000"/>
              </w:rPr>
            </w:pPr>
            <w:r w:rsidRPr="00D54C7B">
              <w:rPr>
                <w:color w:val="000000"/>
              </w:rPr>
              <w:t>1 495 395,0</w:t>
            </w:r>
          </w:p>
        </w:tc>
      </w:tr>
      <w:tr w:rsidR="00EE3512" w:rsidRPr="00942482" w:rsidTr="00083B8B">
        <w:trPr>
          <w:trHeight w:val="180"/>
        </w:trPr>
        <w:tc>
          <w:tcPr>
            <w:tcW w:w="568" w:type="dxa"/>
          </w:tcPr>
          <w:p w:rsidR="00EE3512" w:rsidRPr="00942482" w:rsidRDefault="00EE3512" w:rsidP="00083B8B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7.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rPr>
                <w:bCs/>
              </w:rPr>
              <w:t>«</w:t>
            </w:r>
            <w:r w:rsidRPr="00B55111">
              <w:t>Устройство   тротуара  по ул. Ленина в ст. Новоджерелиевской Брюховецкого района»</w:t>
            </w:r>
          </w:p>
        </w:tc>
        <w:tc>
          <w:tcPr>
            <w:tcW w:w="1701" w:type="dxa"/>
          </w:tcPr>
          <w:p w:rsidR="00EE3512" w:rsidRPr="00D54C7B" w:rsidRDefault="00EE3512" w:rsidP="00083B8B">
            <w:pPr>
              <w:spacing w:line="240" w:lineRule="atLeast"/>
              <w:jc w:val="center"/>
              <w:rPr>
                <w:color w:val="000000"/>
              </w:rPr>
            </w:pPr>
            <w:r w:rsidRPr="00D54C7B">
              <w:rPr>
                <w:bCs/>
                <w:color w:val="333333"/>
                <w:shd w:val="clear" w:color="auto" w:fill="FAFAFA"/>
              </w:rPr>
              <w:t>2 619 994</w:t>
            </w:r>
          </w:p>
        </w:tc>
        <w:tc>
          <w:tcPr>
            <w:tcW w:w="1701" w:type="dxa"/>
          </w:tcPr>
          <w:p w:rsidR="00EE3512" w:rsidRPr="00D54C7B" w:rsidRDefault="00EE3512" w:rsidP="00083B8B">
            <w:pPr>
              <w:rPr>
                <w:snapToGrid w:val="0"/>
              </w:rPr>
            </w:pPr>
            <w:r w:rsidRPr="00D54C7B">
              <w:rPr>
                <w:bCs/>
                <w:color w:val="333333"/>
                <w:shd w:val="clear" w:color="auto" w:fill="FAFAFA"/>
              </w:rPr>
              <w:t>2 606 894,03</w:t>
            </w:r>
          </w:p>
        </w:tc>
        <w:tc>
          <w:tcPr>
            <w:tcW w:w="1559" w:type="dxa"/>
          </w:tcPr>
          <w:p w:rsidR="00EE3512" w:rsidRPr="00D54C7B" w:rsidRDefault="00EE3512" w:rsidP="00083B8B">
            <w:pPr>
              <w:spacing w:line="240" w:lineRule="atLeast"/>
              <w:jc w:val="center"/>
              <w:rPr>
                <w:color w:val="000000"/>
              </w:rPr>
            </w:pPr>
            <w:r w:rsidRPr="00D54C7B">
              <w:rPr>
                <w:color w:val="000000"/>
              </w:rPr>
              <w:t>130 99,97</w:t>
            </w:r>
          </w:p>
        </w:tc>
      </w:tr>
      <w:tr w:rsidR="00EE3512" w:rsidRPr="00942482" w:rsidTr="00083B8B">
        <w:trPr>
          <w:trHeight w:val="210"/>
        </w:trPr>
        <w:tc>
          <w:tcPr>
            <w:tcW w:w="568" w:type="dxa"/>
          </w:tcPr>
          <w:p w:rsidR="00EE3512" w:rsidRPr="00942482" w:rsidRDefault="00EE3512" w:rsidP="00083B8B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8.</w:t>
            </w:r>
          </w:p>
        </w:tc>
        <w:tc>
          <w:tcPr>
            <w:tcW w:w="4678" w:type="dxa"/>
          </w:tcPr>
          <w:p w:rsidR="00EE3512" w:rsidRPr="00B55111" w:rsidRDefault="00EE3512" w:rsidP="00083B8B">
            <w:r w:rsidRPr="00B55111">
              <w:rPr>
                <w:bCs/>
                <w:color w:val="333333"/>
                <w:shd w:val="clear" w:color="auto" w:fill="FAFAFA"/>
              </w:rPr>
              <w:t xml:space="preserve">Ремонтно-восстановительные работы дорожного покрытия по ул. </w:t>
            </w:r>
            <w:proofErr w:type="gramStart"/>
            <w:r w:rsidRPr="00B55111">
              <w:rPr>
                <w:bCs/>
                <w:color w:val="333333"/>
                <w:shd w:val="clear" w:color="auto" w:fill="FAFAFA"/>
              </w:rPr>
              <w:t>Октябрьская</w:t>
            </w:r>
            <w:proofErr w:type="gramEnd"/>
            <w:r w:rsidRPr="00B55111">
              <w:rPr>
                <w:bCs/>
                <w:color w:val="333333"/>
                <w:shd w:val="clear" w:color="auto" w:fill="FAFAFA"/>
              </w:rPr>
              <w:t xml:space="preserve"> в </w:t>
            </w:r>
            <w:r w:rsidRPr="00B55111">
              <w:rPr>
                <w:bCs/>
                <w:color w:val="333333"/>
                <w:shd w:val="clear" w:color="auto" w:fill="FAFAFA"/>
              </w:rPr>
              <w:lastRenderedPageBreak/>
              <w:t>станице  Новоджерелиевской Брюховецкого района</w:t>
            </w:r>
          </w:p>
        </w:tc>
        <w:tc>
          <w:tcPr>
            <w:tcW w:w="1701" w:type="dxa"/>
          </w:tcPr>
          <w:p w:rsidR="00EE3512" w:rsidRPr="00D54C7B" w:rsidRDefault="00EE3512" w:rsidP="00083B8B">
            <w:pPr>
              <w:spacing w:line="240" w:lineRule="atLeast"/>
              <w:jc w:val="center"/>
              <w:rPr>
                <w:color w:val="000000"/>
              </w:rPr>
            </w:pPr>
            <w:r w:rsidRPr="00D54C7B">
              <w:rPr>
                <w:color w:val="000000"/>
              </w:rPr>
              <w:lastRenderedPageBreak/>
              <w:t>2473171,11</w:t>
            </w:r>
          </w:p>
        </w:tc>
        <w:tc>
          <w:tcPr>
            <w:tcW w:w="1701" w:type="dxa"/>
          </w:tcPr>
          <w:p w:rsidR="00EE3512" w:rsidRPr="00D54C7B" w:rsidRDefault="00EE3512" w:rsidP="00083B8B">
            <w:pPr>
              <w:rPr>
                <w:snapToGrid w:val="0"/>
              </w:rPr>
            </w:pPr>
            <w:r w:rsidRPr="00D54C7B">
              <w:rPr>
                <w:rStyle w:val="es-el-amount"/>
                <w:color w:val="000000"/>
              </w:rPr>
              <w:t>2 473 171,11</w:t>
            </w:r>
          </w:p>
        </w:tc>
        <w:tc>
          <w:tcPr>
            <w:tcW w:w="1559" w:type="dxa"/>
          </w:tcPr>
          <w:p w:rsidR="00EE3512" w:rsidRPr="00D54C7B" w:rsidRDefault="00EE3512" w:rsidP="00083B8B">
            <w:pPr>
              <w:spacing w:line="240" w:lineRule="atLeast"/>
              <w:jc w:val="center"/>
              <w:rPr>
                <w:color w:val="000000"/>
              </w:rPr>
            </w:pPr>
            <w:r w:rsidRPr="00D54C7B">
              <w:rPr>
                <w:color w:val="000000"/>
              </w:rPr>
              <w:t>0</w:t>
            </w:r>
          </w:p>
        </w:tc>
      </w:tr>
      <w:tr w:rsidR="00EE3512" w:rsidRPr="00942482" w:rsidTr="00083B8B">
        <w:trPr>
          <w:trHeight w:val="439"/>
        </w:trPr>
        <w:tc>
          <w:tcPr>
            <w:tcW w:w="5246" w:type="dxa"/>
            <w:gridSpan w:val="2"/>
          </w:tcPr>
          <w:p w:rsidR="00EE3512" w:rsidRPr="00CE2747" w:rsidRDefault="00EE3512" w:rsidP="00083B8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Pr="00CE2747">
              <w:rPr>
                <w:b/>
              </w:rPr>
              <w:t xml:space="preserve">  ИТОГО:</w:t>
            </w:r>
          </w:p>
        </w:tc>
        <w:tc>
          <w:tcPr>
            <w:tcW w:w="1701" w:type="dxa"/>
            <w:vAlign w:val="center"/>
          </w:tcPr>
          <w:p w:rsidR="00EE3512" w:rsidRPr="00565657" w:rsidRDefault="00EE3512" w:rsidP="00083B8B">
            <w:pPr>
              <w:spacing w:line="240" w:lineRule="atLeast"/>
              <w:jc w:val="right"/>
              <w:rPr>
                <w:b/>
                <w:color w:val="000000"/>
              </w:rPr>
            </w:pPr>
            <w:r w:rsidRPr="00565657">
              <w:t>51 513 030,19</w:t>
            </w:r>
          </w:p>
        </w:tc>
        <w:tc>
          <w:tcPr>
            <w:tcW w:w="1701" w:type="dxa"/>
            <w:vAlign w:val="center"/>
          </w:tcPr>
          <w:p w:rsidR="00EE3512" w:rsidRPr="00565657" w:rsidRDefault="00EE3512" w:rsidP="00083B8B">
            <w:pPr>
              <w:spacing w:line="240" w:lineRule="atLeast"/>
              <w:jc w:val="right"/>
              <w:rPr>
                <w:color w:val="000000"/>
              </w:rPr>
            </w:pPr>
            <w:r w:rsidRPr="00565657">
              <w:rPr>
                <w:color w:val="000000"/>
              </w:rPr>
              <w:t>38101361,44</w:t>
            </w:r>
          </w:p>
        </w:tc>
        <w:tc>
          <w:tcPr>
            <w:tcW w:w="1559" w:type="dxa"/>
            <w:vAlign w:val="center"/>
          </w:tcPr>
          <w:p w:rsidR="00EE3512" w:rsidRPr="00565657" w:rsidRDefault="00EE3512" w:rsidP="00083B8B">
            <w:pPr>
              <w:spacing w:line="240" w:lineRule="atLeast"/>
              <w:jc w:val="right"/>
              <w:rPr>
                <w:color w:val="000000"/>
              </w:rPr>
            </w:pPr>
            <w:r w:rsidRPr="00565657">
              <w:rPr>
                <w:color w:val="000000"/>
              </w:rPr>
              <w:t>13 411668,75</w:t>
            </w:r>
          </w:p>
        </w:tc>
      </w:tr>
    </w:tbl>
    <w:p w:rsidR="00EE3512" w:rsidRDefault="00EE3512" w:rsidP="00EE3512">
      <w:pPr>
        <w:spacing w:line="360" w:lineRule="auto"/>
        <w:jc w:val="both"/>
        <w:rPr>
          <w:sz w:val="28"/>
          <w:szCs w:val="28"/>
        </w:rPr>
      </w:pPr>
    </w:p>
    <w:p w:rsidR="002E0FBE" w:rsidRPr="00E20534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Работа с запросами, переписка с различными организациями</w:t>
      </w:r>
    </w:p>
    <w:p w:rsidR="002E0FBE" w:rsidRPr="00E20534" w:rsidRDefault="002E0FBE" w:rsidP="002E0FBE">
      <w:pPr>
        <w:spacing w:line="276" w:lineRule="auto"/>
        <w:jc w:val="both"/>
        <w:rPr>
          <w:sz w:val="28"/>
          <w:szCs w:val="28"/>
        </w:rPr>
      </w:pPr>
      <w:r w:rsidRPr="00E20534">
        <w:rPr>
          <w:sz w:val="28"/>
          <w:szCs w:val="28"/>
        </w:rPr>
        <w:t xml:space="preserve">даны </w:t>
      </w:r>
      <w:r>
        <w:rPr>
          <w:sz w:val="28"/>
          <w:szCs w:val="28"/>
        </w:rPr>
        <w:t>46</w:t>
      </w:r>
      <w:r w:rsidRPr="00E20534">
        <w:rPr>
          <w:sz w:val="28"/>
          <w:szCs w:val="28"/>
        </w:rPr>
        <w:t xml:space="preserve"> ответов на запросы, на протесты и представления из прокуратуры Брюховецкого района;</w:t>
      </w:r>
    </w:p>
    <w:p w:rsidR="002E0FBE" w:rsidRPr="00E20534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Муниципальный контроль</w:t>
      </w:r>
    </w:p>
    <w:p w:rsidR="002E0FBE" w:rsidRPr="00E20534" w:rsidRDefault="002E0FBE" w:rsidP="002E0FBE">
      <w:pPr>
        <w:spacing w:line="276" w:lineRule="auto"/>
        <w:jc w:val="both"/>
        <w:rPr>
          <w:sz w:val="28"/>
          <w:szCs w:val="28"/>
        </w:rPr>
      </w:pPr>
      <w:r w:rsidRPr="00E20534">
        <w:rPr>
          <w:sz w:val="28"/>
          <w:szCs w:val="28"/>
        </w:rPr>
        <w:t xml:space="preserve">В соответствии планом на 2021 год в рамках осуществления муниципального контроля в области благоустройства с 1 по 5 марта </w:t>
      </w:r>
      <w:r>
        <w:rPr>
          <w:sz w:val="28"/>
          <w:szCs w:val="28"/>
        </w:rPr>
        <w:t>проведена</w:t>
      </w:r>
      <w:r w:rsidRPr="00E2053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E20534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E2053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E20534">
        <w:rPr>
          <w:sz w:val="28"/>
          <w:szCs w:val="28"/>
        </w:rPr>
        <w:t xml:space="preserve"> МБУДО ЦДОД «Юность» ст. Новоджерелиевской муниципального образования Брюховецкий район;</w:t>
      </w:r>
    </w:p>
    <w:p w:rsidR="002E0FBE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880DB1">
        <w:rPr>
          <w:b/>
          <w:sz w:val="28"/>
          <w:szCs w:val="28"/>
        </w:rPr>
        <w:t>Суд</w:t>
      </w:r>
    </w:p>
    <w:p w:rsidR="002E0FBE" w:rsidRDefault="002E0FBE" w:rsidP="002E0FBE">
      <w:pPr>
        <w:spacing w:line="276" w:lineRule="auto"/>
        <w:jc w:val="both"/>
      </w:pPr>
      <w:r>
        <w:rPr>
          <w:sz w:val="28"/>
          <w:szCs w:val="28"/>
        </w:rPr>
        <w:t>Подготовлено более 20 процессуальных документов (исковые заявления, отзывы, возражения, претензии) в суд.</w:t>
      </w:r>
      <w:r w:rsidRPr="00037950">
        <w:t xml:space="preserve"> 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37950">
        <w:rPr>
          <w:sz w:val="28"/>
          <w:szCs w:val="28"/>
        </w:rPr>
        <w:t>довлетворен</w:t>
      </w:r>
      <w:r>
        <w:rPr>
          <w:sz w:val="28"/>
          <w:szCs w:val="28"/>
        </w:rPr>
        <w:t xml:space="preserve">ы иски </w:t>
      </w:r>
      <w:r w:rsidRPr="002D68D9">
        <w:rPr>
          <w:sz w:val="28"/>
          <w:szCs w:val="28"/>
        </w:rPr>
        <w:t>о признании пр</w:t>
      </w:r>
      <w:r>
        <w:rPr>
          <w:sz w:val="28"/>
          <w:szCs w:val="28"/>
        </w:rPr>
        <w:t xml:space="preserve">ава муниципальной собственности </w:t>
      </w:r>
      <w:r w:rsidRPr="002D68D9">
        <w:rPr>
          <w:sz w:val="28"/>
          <w:szCs w:val="28"/>
        </w:rPr>
        <w:t>на бесхозяйную недвижимую вещь</w:t>
      </w:r>
      <w:r w:rsidRPr="00037950">
        <w:rPr>
          <w:sz w:val="28"/>
          <w:szCs w:val="28"/>
        </w:rPr>
        <w:t xml:space="preserve"> </w:t>
      </w:r>
      <w:r>
        <w:rPr>
          <w:sz w:val="28"/>
          <w:szCs w:val="28"/>
        </w:rPr>
        <w:t>– 2 объекта (</w:t>
      </w:r>
      <w:r w:rsidRPr="002D68D9">
        <w:rPr>
          <w:sz w:val="28"/>
        </w:rPr>
        <w:t>Орджоникидзе, 2-1</w:t>
      </w:r>
      <w:r>
        <w:rPr>
          <w:sz w:val="28"/>
        </w:rPr>
        <w:t>, Орджоникидзе, 94).</w:t>
      </w:r>
    </w:p>
    <w:p w:rsidR="002E0FBE" w:rsidRPr="003D1170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3D1170">
        <w:rPr>
          <w:b/>
          <w:sz w:val="28"/>
          <w:szCs w:val="28"/>
        </w:rPr>
        <w:t>НТО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4 конкурса на размещение НТО.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заключался 1 договор на размещение точки для реализации кваса, заключено 2 договора сроком на 5 лет. Проводилась процедура - предоставление</w:t>
      </w:r>
      <w:r w:rsidRPr="003D1170">
        <w:rPr>
          <w:sz w:val="28"/>
          <w:szCs w:val="28"/>
        </w:rPr>
        <w:t xml:space="preserve"> мест для размещения сезонных нестационарных торговых объектов сельскохозяйственным товаропроизводителям без проведения конкурсных процедур на территории Новоджерелиевского сельского поселения Брюховецкого района</w:t>
      </w:r>
      <w:r>
        <w:rPr>
          <w:sz w:val="28"/>
          <w:szCs w:val="28"/>
        </w:rPr>
        <w:t xml:space="preserve"> – заявок не было.</w:t>
      </w:r>
    </w:p>
    <w:p w:rsidR="002E0FBE" w:rsidRPr="001A3BB7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1A3BB7">
        <w:rPr>
          <w:b/>
          <w:sz w:val="28"/>
          <w:szCs w:val="28"/>
        </w:rPr>
        <w:t>Работа по оформлению имущества, приватизации</w:t>
      </w:r>
    </w:p>
    <w:p w:rsidR="002E0FBE" w:rsidRPr="00AA75C0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Осуществлена работа по сносу аварийного здания автостанции, сносу аварийного здания по ул. Октябрьской, 4;</w:t>
      </w:r>
    </w:p>
    <w:p w:rsidR="002E0FBE" w:rsidRPr="00AA75C0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75C0">
        <w:rPr>
          <w:sz w:val="28"/>
          <w:szCs w:val="28"/>
        </w:rPr>
        <w:t>Проводится работа по оформлению бесхозяйного и выморочного имущества в Новоджерелиевском сельском поселении Брюховецкого района (в работу за 2021 год было запущено 30 объектов, из них 9 объектов исключено ввиду того, что нашлись собственники, 3 объекта приняты на учет как бесхозяйные объекты недвижимости, 2 объекта признаны судом муниципальной собственностью, по остальным ведется работа);</w:t>
      </w:r>
      <w:proofErr w:type="gramEnd"/>
    </w:p>
    <w:p w:rsidR="002E0FBE" w:rsidRPr="00AA75C0" w:rsidRDefault="002E0FBE" w:rsidP="00AA75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A75C0">
        <w:rPr>
          <w:color w:val="000000"/>
          <w:sz w:val="28"/>
          <w:szCs w:val="28"/>
        </w:rPr>
        <w:t>В связи с уточнением функционального использования гидротехнического сооружения, проведена работа по изменению наименования - с «Сооружения гидротехнические» на «искусственное дорожное сооружение»; и назначения с «Сооружения гидротехнические» на «искусственное дорожное сооружение»;</w:t>
      </w:r>
    </w:p>
    <w:p w:rsidR="002E0FBE" w:rsidRPr="00AA75C0" w:rsidRDefault="002E0FBE" w:rsidP="00AA75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A75C0">
        <w:rPr>
          <w:color w:val="000000"/>
          <w:sz w:val="28"/>
          <w:szCs w:val="28"/>
        </w:rPr>
        <w:t xml:space="preserve">Оформлено в собственность 4 </w:t>
      </w:r>
      <w:proofErr w:type="spellStart"/>
      <w:r w:rsidRPr="00AA75C0">
        <w:rPr>
          <w:color w:val="000000"/>
          <w:sz w:val="28"/>
          <w:szCs w:val="28"/>
        </w:rPr>
        <w:t>артскважины</w:t>
      </w:r>
      <w:proofErr w:type="spellEnd"/>
      <w:r w:rsidRPr="00AA75C0">
        <w:rPr>
          <w:color w:val="000000"/>
          <w:sz w:val="28"/>
          <w:szCs w:val="28"/>
        </w:rPr>
        <w:t>;</w:t>
      </w:r>
    </w:p>
    <w:p w:rsidR="002E0FBE" w:rsidRPr="00AA75C0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lastRenderedPageBreak/>
        <w:t xml:space="preserve">Предоставлено в постоянное бессрочное пользование администрации 3 </w:t>
      </w:r>
      <w:proofErr w:type="gramStart"/>
      <w:r w:rsidRPr="00AA75C0">
        <w:rPr>
          <w:sz w:val="28"/>
          <w:szCs w:val="28"/>
        </w:rPr>
        <w:t>земельных</w:t>
      </w:r>
      <w:proofErr w:type="gramEnd"/>
      <w:r w:rsidRPr="00AA75C0">
        <w:rPr>
          <w:sz w:val="28"/>
          <w:szCs w:val="28"/>
        </w:rPr>
        <w:t xml:space="preserve"> участка (парковой зоны), оформляется земельный участок в хуторе Челюскинец возле </w:t>
      </w:r>
      <w:proofErr w:type="spellStart"/>
      <w:r w:rsidRPr="00AA75C0">
        <w:rPr>
          <w:sz w:val="28"/>
          <w:szCs w:val="28"/>
        </w:rPr>
        <w:t>ФАПа</w:t>
      </w:r>
      <w:proofErr w:type="spellEnd"/>
      <w:r w:rsidRPr="00AA75C0">
        <w:rPr>
          <w:sz w:val="28"/>
          <w:szCs w:val="28"/>
        </w:rPr>
        <w:t>;</w:t>
      </w:r>
    </w:p>
    <w:p w:rsidR="002E0FBE" w:rsidRPr="0089276C" w:rsidRDefault="002E0FBE" w:rsidP="002E0FBE">
      <w:pPr>
        <w:spacing w:line="276" w:lineRule="auto"/>
        <w:jc w:val="both"/>
        <w:rPr>
          <w:sz w:val="28"/>
          <w:szCs w:val="28"/>
        </w:rPr>
      </w:pPr>
      <w:r w:rsidRPr="0089276C">
        <w:rPr>
          <w:sz w:val="28"/>
          <w:szCs w:val="28"/>
        </w:rPr>
        <w:t>Проведена работа по присвоению наименования газопроводу;</w:t>
      </w:r>
    </w:p>
    <w:p w:rsidR="002E0FBE" w:rsidRPr="0089276C" w:rsidRDefault="002E0FBE" w:rsidP="002E0FBE">
      <w:pPr>
        <w:spacing w:line="276" w:lineRule="auto"/>
        <w:jc w:val="both"/>
        <w:rPr>
          <w:sz w:val="28"/>
          <w:szCs w:val="28"/>
          <w:u w:val="single"/>
        </w:rPr>
      </w:pPr>
      <w:r w:rsidRPr="0089276C">
        <w:rPr>
          <w:sz w:val="28"/>
          <w:szCs w:val="28"/>
          <w:u w:val="single"/>
        </w:rPr>
        <w:t xml:space="preserve">Проведена процедура продажи земельных участков </w:t>
      </w:r>
      <w:proofErr w:type="gramStart"/>
      <w:r w:rsidRPr="0089276C">
        <w:rPr>
          <w:sz w:val="28"/>
          <w:szCs w:val="28"/>
          <w:u w:val="single"/>
        </w:rPr>
        <w:t>во</w:t>
      </w:r>
      <w:proofErr w:type="gramEnd"/>
      <w:r w:rsidRPr="0089276C">
        <w:rPr>
          <w:sz w:val="28"/>
          <w:szCs w:val="28"/>
          <w:u w:val="single"/>
        </w:rPr>
        <w:t xml:space="preserve"> следующим адресам: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02EF1">
        <w:rPr>
          <w:sz w:val="28"/>
          <w:szCs w:val="28"/>
        </w:rPr>
        <w:t>ст-ца</w:t>
      </w:r>
      <w:proofErr w:type="spellEnd"/>
      <w:r w:rsidRPr="00E02EF1">
        <w:rPr>
          <w:sz w:val="28"/>
          <w:szCs w:val="28"/>
        </w:rPr>
        <w:t xml:space="preserve"> Новоджерелиевская, ул. Октябрьская, 73</w:t>
      </w:r>
      <w:r>
        <w:rPr>
          <w:sz w:val="28"/>
          <w:szCs w:val="28"/>
        </w:rPr>
        <w:t xml:space="preserve"> (цена договора </w:t>
      </w:r>
      <w:r w:rsidRPr="00E02EF1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E02EF1">
        <w:rPr>
          <w:sz w:val="28"/>
          <w:szCs w:val="28"/>
        </w:rPr>
        <w:t>137</w:t>
      </w:r>
      <w:r>
        <w:rPr>
          <w:sz w:val="28"/>
          <w:szCs w:val="28"/>
        </w:rPr>
        <w:t>,00</w:t>
      </w:r>
      <w:r w:rsidRPr="00E02EF1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);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02EF1">
        <w:rPr>
          <w:sz w:val="28"/>
          <w:szCs w:val="28"/>
        </w:rPr>
        <w:t>ст-ца</w:t>
      </w:r>
      <w:proofErr w:type="spellEnd"/>
      <w:r w:rsidRPr="00E02EF1">
        <w:rPr>
          <w:sz w:val="28"/>
          <w:szCs w:val="28"/>
        </w:rPr>
        <w:t xml:space="preserve"> Новоджерелиевская, ул. Октябрьская, 4</w:t>
      </w:r>
      <w:r>
        <w:rPr>
          <w:sz w:val="28"/>
          <w:szCs w:val="28"/>
        </w:rPr>
        <w:t xml:space="preserve"> </w:t>
      </w:r>
      <w:r w:rsidRPr="00E02EF1">
        <w:rPr>
          <w:sz w:val="28"/>
          <w:szCs w:val="28"/>
        </w:rPr>
        <w:t>(цена договора</w:t>
      </w:r>
      <w:r>
        <w:rPr>
          <w:sz w:val="28"/>
          <w:szCs w:val="28"/>
        </w:rPr>
        <w:t xml:space="preserve"> 250 390,00 </w:t>
      </w:r>
      <w:r w:rsidRPr="00E02EF1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E02EF1">
        <w:rPr>
          <w:sz w:val="28"/>
          <w:szCs w:val="28"/>
        </w:rPr>
        <w:t>.</w:t>
      </w:r>
    </w:p>
    <w:p w:rsidR="002E0FBE" w:rsidRPr="00E02EF1" w:rsidRDefault="002E0FBE" w:rsidP="002E0FBE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Проведены торги по продаже</w:t>
      </w:r>
      <w:r w:rsidRPr="00E02EF1">
        <w:rPr>
          <w:sz w:val="28"/>
          <w:szCs w:val="28"/>
          <w:u w:val="single"/>
        </w:rPr>
        <w:t xml:space="preserve"> муниципального имущества: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02EF1">
        <w:rPr>
          <w:sz w:val="28"/>
          <w:szCs w:val="28"/>
        </w:rPr>
        <w:t>ст-ца</w:t>
      </w:r>
      <w:proofErr w:type="spellEnd"/>
      <w:r w:rsidRPr="00E02EF1">
        <w:rPr>
          <w:sz w:val="28"/>
          <w:szCs w:val="28"/>
        </w:rPr>
        <w:t xml:space="preserve"> Новоджерелиевская, ул. Красноармейская, д. 32А</w:t>
      </w:r>
      <w:r>
        <w:rPr>
          <w:sz w:val="28"/>
          <w:szCs w:val="28"/>
        </w:rPr>
        <w:t xml:space="preserve"> (цена д</w:t>
      </w:r>
      <w:r w:rsidRPr="00E02EF1">
        <w:rPr>
          <w:sz w:val="28"/>
          <w:szCs w:val="28"/>
        </w:rPr>
        <w:t>оговора 217529</w:t>
      </w:r>
      <w:r>
        <w:rPr>
          <w:sz w:val="28"/>
          <w:szCs w:val="28"/>
        </w:rPr>
        <w:t>,00</w:t>
      </w:r>
      <w:r w:rsidRPr="00E02E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2E0FBE" w:rsidRDefault="002E0FBE" w:rsidP="002E0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02EF1">
        <w:rPr>
          <w:sz w:val="28"/>
          <w:szCs w:val="28"/>
        </w:rPr>
        <w:t>ст-ца</w:t>
      </w:r>
      <w:proofErr w:type="spellEnd"/>
      <w:r w:rsidRPr="00E02EF1">
        <w:rPr>
          <w:sz w:val="28"/>
          <w:szCs w:val="28"/>
        </w:rPr>
        <w:t xml:space="preserve"> Новоджерелиевская, ул. Восточная, д. 11</w:t>
      </w:r>
      <w:r>
        <w:rPr>
          <w:sz w:val="28"/>
          <w:szCs w:val="28"/>
        </w:rPr>
        <w:t xml:space="preserve"> </w:t>
      </w:r>
      <w:r w:rsidRPr="00E02EF1">
        <w:rPr>
          <w:sz w:val="28"/>
          <w:szCs w:val="28"/>
        </w:rPr>
        <w:t>(цена договора 209284,</w:t>
      </w:r>
      <w:r>
        <w:rPr>
          <w:sz w:val="28"/>
          <w:szCs w:val="28"/>
        </w:rPr>
        <w:t>85</w:t>
      </w:r>
      <w:r w:rsidRPr="00E02EF1">
        <w:rPr>
          <w:sz w:val="28"/>
          <w:szCs w:val="28"/>
        </w:rPr>
        <w:t xml:space="preserve"> рублей).</w:t>
      </w:r>
    </w:p>
    <w:p w:rsidR="002E0FBE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FF6E8E">
        <w:rPr>
          <w:b/>
          <w:sz w:val="28"/>
          <w:szCs w:val="28"/>
        </w:rPr>
        <w:t>Имущественная поддержка малого предпринимательства</w:t>
      </w:r>
    </w:p>
    <w:p w:rsidR="002E0FBE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на сайте администрации раздела поддержки предпринимателей, актуализация размещаемой информации. </w:t>
      </w:r>
    </w:p>
    <w:p w:rsidR="002E0FBE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оказана поддержка 5 предпринимателям (</w:t>
      </w:r>
      <w:r w:rsidRPr="00453AB1">
        <w:rPr>
          <w:sz w:val="28"/>
          <w:szCs w:val="28"/>
        </w:rPr>
        <w:t>Консультационная поддержка</w:t>
      </w:r>
      <w:r>
        <w:rPr>
          <w:sz w:val="28"/>
          <w:szCs w:val="28"/>
        </w:rPr>
        <w:t>). Сведения размещены на сайте администрации и на портале «</w:t>
      </w:r>
      <w:r w:rsidRPr="00453AB1">
        <w:rPr>
          <w:sz w:val="28"/>
          <w:szCs w:val="28"/>
        </w:rPr>
        <w:t>единый реестр субъектов малого и среднего предпринимательства - получателей поддержки</w:t>
      </w:r>
      <w:r>
        <w:rPr>
          <w:sz w:val="28"/>
          <w:szCs w:val="28"/>
        </w:rPr>
        <w:t>».</w:t>
      </w:r>
      <w:r w:rsidRPr="00453AB1">
        <w:t xml:space="preserve"> </w:t>
      </w:r>
      <w:r>
        <w:rPr>
          <w:sz w:val="28"/>
          <w:szCs w:val="28"/>
        </w:rPr>
        <w:t>Предлагалось</w:t>
      </w:r>
      <w:r w:rsidRPr="00453AB1">
        <w:rPr>
          <w:sz w:val="28"/>
          <w:szCs w:val="28"/>
        </w:rPr>
        <w:t xml:space="preserve"> предоставление мест для размещения сезонных нестационарных торговых объектов сельскохозяйственным товаропроизводителям без проведения конкурсных процедур</w:t>
      </w:r>
      <w:r>
        <w:rPr>
          <w:sz w:val="28"/>
          <w:szCs w:val="28"/>
        </w:rPr>
        <w:t>.</w:t>
      </w:r>
    </w:p>
    <w:p w:rsidR="002E0FBE" w:rsidRDefault="002E0FBE" w:rsidP="002E0FBE">
      <w:pPr>
        <w:spacing w:line="276" w:lineRule="auto"/>
        <w:jc w:val="center"/>
        <w:rPr>
          <w:b/>
          <w:sz w:val="28"/>
          <w:szCs w:val="28"/>
        </w:rPr>
      </w:pPr>
      <w:r w:rsidRPr="00A4520A">
        <w:rPr>
          <w:b/>
          <w:sz w:val="28"/>
          <w:szCs w:val="28"/>
        </w:rPr>
        <w:t>ГИС ЖКХ, сайт</w:t>
      </w:r>
    </w:p>
    <w:p w:rsidR="002E0FBE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4520A">
        <w:rPr>
          <w:sz w:val="28"/>
          <w:szCs w:val="28"/>
        </w:rPr>
        <w:t>Размещение на сайте ГИС ЖКХ</w:t>
      </w:r>
      <w:r>
        <w:rPr>
          <w:sz w:val="28"/>
          <w:szCs w:val="28"/>
        </w:rPr>
        <w:t xml:space="preserve"> информации и отчетов по программам энергосбережения и развитию ЖКХ.</w:t>
      </w:r>
    </w:p>
    <w:p w:rsidR="002E0FBE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администрации. С июля 2021 года по декабрь – размещено 87 информационных сообщений (новостей);</w:t>
      </w:r>
    </w:p>
    <w:p w:rsidR="002E0FBE" w:rsidRPr="00A4520A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размещение документов в соответствии с законодательством РФ во всех разделах (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>, НПА, муниципальные программы, приватизация, муниципальный контроль, решения Совета, устав, бюджет и другие). Опубликовано всего более 200 документов.</w:t>
      </w:r>
    </w:p>
    <w:p w:rsidR="00132310" w:rsidRPr="00126ADE" w:rsidRDefault="003A17F2" w:rsidP="00A37AB1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Памятники</w:t>
      </w:r>
    </w:p>
    <w:p w:rsidR="003A17F2" w:rsidRPr="00AA75C0" w:rsidRDefault="002E0FBE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На балансе состоит 8 памятников</w:t>
      </w:r>
      <w:proofErr w:type="gramStart"/>
      <w:r w:rsidR="003A17F2" w:rsidRPr="00AA75C0">
        <w:rPr>
          <w:sz w:val="28"/>
          <w:szCs w:val="28"/>
        </w:rPr>
        <w:t>.</w:t>
      </w:r>
      <w:proofErr w:type="gramEnd"/>
      <w:r w:rsidR="003A17F2" w:rsidRPr="00AA75C0">
        <w:rPr>
          <w:sz w:val="28"/>
          <w:szCs w:val="28"/>
        </w:rPr>
        <w:t xml:space="preserve"> </w:t>
      </w:r>
      <w:proofErr w:type="gramStart"/>
      <w:r w:rsidR="003A17F2" w:rsidRPr="00AA75C0">
        <w:rPr>
          <w:sz w:val="28"/>
          <w:szCs w:val="28"/>
        </w:rPr>
        <w:t>в</w:t>
      </w:r>
      <w:proofErr w:type="gramEnd"/>
      <w:r w:rsidR="003A17F2" w:rsidRPr="00AA75C0">
        <w:rPr>
          <w:sz w:val="28"/>
          <w:szCs w:val="28"/>
        </w:rPr>
        <w:t xml:space="preserve"> 2020 году были отремонтированы 6. Имеется ПСД и заявка на ремонт в </w:t>
      </w:r>
      <w:proofErr w:type="spellStart"/>
      <w:r w:rsidR="003A17F2" w:rsidRPr="00AA75C0">
        <w:rPr>
          <w:sz w:val="28"/>
          <w:szCs w:val="28"/>
        </w:rPr>
        <w:t>МинТЭКи</w:t>
      </w:r>
      <w:proofErr w:type="spellEnd"/>
      <w:r w:rsidR="003A17F2" w:rsidRPr="00AA75C0">
        <w:rPr>
          <w:sz w:val="28"/>
          <w:szCs w:val="28"/>
        </w:rPr>
        <w:t xml:space="preserve"> ЖКХ – братская могила на территории СОШ № 13. По карточке военного комиссариата – захоронено 1389 человек, в процессе поисковой работы установлено 435 имен. Работа продолжается. Стоимость ремонта 5,1 млн. рублей.</w:t>
      </w:r>
    </w:p>
    <w:p w:rsidR="003A17F2" w:rsidRPr="00AA75C0" w:rsidRDefault="003A17F2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В прошедшем году на «Стене Памяти» </w:t>
      </w:r>
      <w:proofErr w:type="gramStart"/>
      <w:r w:rsidRPr="00AA75C0">
        <w:rPr>
          <w:sz w:val="28"/>
          <w:szCs w:val="28"/>
        </w:rPr>
        <w:t>в</w:t>
      </w:r>
      <w:proofErr w:type="gramEnd"/>
      <w:r w:rsidRPr="00AA75C0">
        <w:rPr>
          <w:sz w:val="28"/>
          <w:szCs w:val="28"/>
        </w:rPr>
        <w:t xml:space="preserve"> с. Бейсугское и х. </w:t>
      </w:r>
      <w:proofErr w:type="gramStart"/>
      <w:r w:rsidRPr="00AA75C0">
        <w:rPr>
          <w:sz w:val="28"/>
          <w:szCs w:val="28"/>
        </w:rPr>
        <w:t>Челюскинец</w:t>
      </w:r>
      <w:proofErr w:type="gramEnd"/>
      <w:r w:rsidRPr="00AA75C0">
        <w:rPr>
          <w:sz w:val="28"/>
          <w:szCs w:val="28"/>
        </w:rPr>
        <w:t xml:space="preserve"> установлена надпись с подсветкой №Никто не забыт, ничто не забыто».</w:t>
      </w:r>
    </w:p>
    <w:p w:rsidR="00132310" w:rsidRPr="00AA75C0" w:rsidRDefault="003A17F2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Уже в течение 4 лет мы занимаемся объектом культурного наследия федерального значения</w:t>
      </w:r>
      <w:r w:rsidR="00213C13" w:rsidRPr="00AA75C0">
        <w:rPr>
          <w:sz w:val="28"/>
          <w:szCs w:val="28"/>
        </w:rPr>
        <w:t xml:space="preserve"> – памятником Ленин</w:t>
      </w:r>
      <w:r w:rsidR="002A708B" w:rsidRPr="00AA75C0">
        <w:rPr>
          <w:sz w:val="28"/>
          <w:szCs w:val="28"/>
        </w:rPr>
        <w:t>у</w:t>
      </w:r>
      <w:r w:rsidR="00213C13" w:rsidRPr="00AA75C0">
        <w:rPr>
          <w:sz w:val="28"/>
          <w:szCs w:val="28"/>
        </w:rPr>
        <w:t xml:space="preserve">. </w:t>
      </w:r>
      <w:r w:rsidR="002A708B" w:rsidRPr="00AA75C0">
        <w:rPr>
          <w:sz w:val="28"/>
          <w:szCs w:val="28"/>
        </w:rPr>
        <w:t>Разработан проект</w:t>
      </w:r>
      <w:r w:rsidRPr="00AA75C0">
        <w:rPr>
          <w:sz w:val="28"/>
          <w:szCs w:val="28"/>
        </w:rPr>
        <w:t xml:space="preserve"> </w:t>
      </w:r>
      <w:r w:rsidR="002A708B" w:rsidRPr="00AA75C0">
        <w:rPr>
          <w:sz w:val="28"/>
          <w:szCs w:val="28"/>
        </w:rPr>
        <w:t>«</w:t>
      </w:r>
      <w:r w:rsidR="00264FCC" w:rsidRPr="00AA75C0">
        <w:rPr>
          <w:sz w:val="28"/>
          <w:szCs w:val="28"/>
        </w:rPr>
        <w:t xml:space="preserve">Предмет охраны </w:t>
      </w:r>
      <w:r w:rsidR="00264FCC" w:rsidRPr="00AA75C0">
        <w:rPr>
          <w:sz w:val="28"/>
          <w:szCs w:val="28"/>
        </w:rPr>
        <w:lastRenderedPageBreak/>
        <w:t xml:space="preserve">объекта культурного наследия «Памятник В.И. Ленину», согласован с управлением охраны памятников, утвержден </w:t>
      </w:r>
      <w:r w:rsidR="005E57BF" w:rsidRPr="00AA75C0">
        <w:rPr>
          <w:sz w:val="28"/>
          <w:szCs w:val="28"/>
        </w:rPr>
        <w:t>приказом администрации Краснодарского края № 825-кн от 19.10.2021. в настоящее время в управлении охраны памятников поданы документы на получение разрешения на проведение противоаварийных работ. В 2022 году планируется провести ремонт.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</w:p>
    <w:p w:rsidR="005E57BF" w:rsidRPr="001368A0" w:rsidRDefault="005E57BF" w:rsidP="001368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368A0">
        <w:rPr>
          <w:b/>
          <w:sz w:val="28"/>
          <w:szCs w:val="28"/>
        </w:rPr>
        <w:t>ПАРКИ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С 2018 г поселение участвует в ФЦП «Формирование современной городской среды».</w:t>
      </w:r>
    </w:p>
    <w:p w:rsidR="005E57BF" w:rsidRPr="00AA75C0" w:rsidRDefault="00083B8B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2018 г</w:t>
      </w:r>
      <w:r w:rsidR="005E57BF" w:rsidRPr="00AA75C0">
        <w:rPr>
          <w:sz w:val="28"/>
          <w:szCs w:val="28"/>
        </w:rPr>
        <w:t xml:space="preserve"> – Челюскинец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2019 г – ул. </w:t>
      </w:r>
      <w:proofErr w:type="gramStart"/>
      <w:r w:rsidRPr="00AA75C0">
        <w:rPr>
          <w:sz w:val="28"/>
          <w:szCs w:val="28"/>
        </w:rPr>
        <w:t>Кубанская</w:t>
      </w:r>
      <w:proofErr w:type="gramEnd"/>
      <w:r w:rsidRPr="00AA75C0">
        <w:rPr>
          <w:sz w:val="28"/>
          <w:szCs w:val="28"/>
        </w:rPr>
        <w:t xml:space="preserve"> Новоджерелиевская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2020 г – Бейсугское, </w:t>
      </w:r>
      <w:r w:rsidRPr="00AA75C0">
        <w:rPr>
          <w:sz w:val="28"/>
          <w:szCs w:val="28"/>
          <w:lang w:val="en-US"/>
        </w:rPr>
        <w:t>I</w:t>
      </w:r>
      <w:r w:rsidR="00083B8B" w:rsidRPr="00AA75C0">
        <w:rPr>
          <w:sz w:val="28"/>
          <w:szCs w:val="28"/>
        </w:rPr>
        <w:t xml:space="preserve"> </w:t>
      </w:r>
      <w:r w:rsidRPr="00AA75C0">
        <w:rPr>
          <w:sz w:val="28"/>
          <w:szCs w:val="28"/>
        </w:rPr>
        <w:t>этап Новоджерелиевская</w:t>
      </w:r>
      <w:r w:rsidR="00083B8B" w:rsidRPr="00AA75C0">
        <w:rPr>
          <w:sz w:val="28"/>
          <w:szCs w:val="28"/>
        </w:rPr>
        <w:t xml:space="preserve"> </w:t>
      </w:r>
    </w:p>
    <w:p w:rsidR="005E57BF" w:rsidRPr="00AA75C0" w:rsidRDefault="005E57BF" w:rsidP="001368A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202</w:t>
      </w:r>
      <w:r w:rsidR="00083B8B" w:rsidRPr="00AA75C0">
        <w:rPr>
          <w:sz w:val="28"/>
          <w:szCs w:val="28"/>
        </w:rPr>
        <w:t>1</w:t>
      </w:r>
      <w:r w:rsidR="001368A0">
        <w:rPr>
          <w:sz w:val="28"/>
          <w:szCs w:val="28"/>
        </w:rPr>
        <w:t xml:space="preserve"> г – центральный парк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Общая сумма – 44 </w:t>
      </w:r>
      <w:proofErr w:type="spellStart"/>
      <w:r w:rsidRPr="00AA75C0">
        <w:rPr>
          <w:sz w:val="28"/>
          <w:szCs w:val="28"/>
        </w:rPr>
        <w:t>млн</w:t>
      </w:r>
      <w:proofErr w:type="gramStart"/>
      <w:r w:rsidRPr="00AA75C0">
        <w:rPr>
          <w:sz w:val="28"/>
          <w:szCs w:val="28"/>
        </w:rPr>
        <w:t>.р</w:t>
      </w:r>
      <w:proofErr w:type="gramEnd"/>
      <w:r w:rsidRPr="00AA75C0">
        <w:rPr>
          <w:sz w:val="28"/>
          <w:szCs w:val="28"/>
        </w:rPr>
        <w:t>уб</w:t>
      </w:r>
      <w:proofErr w:type="spellEnd"/>
      <w:r w:rsidRPr="00AA75C0">
        <w:rPr>
          <w:sz w:val="28"/>
          <w:szCs w:val="28"/>
        </w:rPr>
        <w:t>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Благоустройство – 18,5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A75C0">
        <w:rPr>
          <w:sz w:val="28"/>
          <w:szCs w:val="28"/>
        </w:rPr>
        <w:t>Мафы</w:t>
      </w:r>
      <w:proofErr w:type="spellEnd"/>
      <w:r w:rsidRPr="00AA75C0">
        <w:rPr>
          <w:sz w:val="28"/>
          <w:szCs w:val="28"/>
        </w:rPr>
        <w:t xml:space="preserve"> – 5,8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Видеонаблюдение – 1,2</w:t>
      </w:r>
    </w:p>
    <w:p w:rsidR="005E57BF" w:rsidRPr="00AA75C0" w:rsidRDefault="00083B8B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Оповещение,</w:t>
      </w:r>
      <w:r w:rsidR="005E57BF" w:rsidRPr="00AA75C0">
        <w:rPr>
          <w:sz w:val="28"/>
          <w:szCs w:val="28"/>
        </w:rPr>
        <w:t xml:space="preserve"> радиовещание – 600 тыс.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Освещение – 3,6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A75C0">
        <w:rPr>
          <w:sz w:val="28"/>
          <w:szCs w:val="28"/>
        </w:rPr>
        <w:t>Автополив</w:t>
      </w:r>
      <w:proofErr w:type="spellEnd"/>
      <w:r w:rsidRPr="00AA75C0">
        <w:rPr>
          <w:sz w:val="28"/>
          <w:szCs w:val="28"/>
        </w:rPr>
        <w:t xml:space="preserve"> – 1,7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A75C0">
        <w:rPr>
          <w:sz w:val="28"/>
          <w:szCs w:val="28"/>
        </w:rPr>
        <w:t>Артобъекты</w:t>
      </w:r>
      <w:proofErr w:type="spellEnd"/>
      <w:r w:rsidRPr="00AA75C0">
        <w:rPr>
          <w:sz w:val="28"/>
          <w:szCs w:val="28"/>
        </w:rPr>
        <w:t xml:space="preserve"> – 3,8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Трибуны – 1,7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Сцена – 1,2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Беседки – 1 млн.</w:t>
      </w:r>
    </w:p>
    <w:p w:rsidR="005E57BF" w:rsidRPr="00AA75C0" w:rsidRDefault="00083B8B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Диваны садово-</w:t>
      </w:r>
      <w:r w:rsidR="005E57BF" w:rsidRPr="00AA75C0">
        <w:rPr>
          <w:sz w:val="28"/>
          <w:szCs w:val="28"/>
        </w:rPr>
        <w:t xml:space="preserve">парковые – 945 тыс. 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Урны – 600 тыс.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Саженцы – 670 тыс.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Газонная трава – 200 тыс.</w:t>
      </w:r>
    </w:p>
    <w:p w:rsidR="005E57BF" w:rsidRPr="00AA75C0" w:rsidRDefault="00083B8B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Высажены </w:t>
      </w:r>
      <w:r w:rsidR="001F4C67">
        <w:rPr>
          <w:sz w:val="28"/>
          <w:szCs w:val="28"/>
        </w:rPr>
        <w:t>тюльпаны</w:t>
      </w:r>
    </w:p>
    <w:p w:rsidR="005E57BF" w:rsidRDefault="001F4C67" w:rsidP="00AA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Начато строительство уличного туалета</w:t>
      </w:r>
    </w:p>
    <w:p w:rsidR="001F4C67" w:rsidRPr="00AA75C0" w:rsidRDefault="001F4C67" w:rsidP="00AA75C0">
      <w:pPr>
        <w:spacing w:line="276" w:lineRule="auto"/>
        <w:ind w:firstLine="709"/>
        <w:jc w:val="both"/>
        <w:rPr>
          <w:sz w:val="28"/>
          <w:szCs w:val="28"/>
        </w:rPr>
      </w:pP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Весной продолжим выравнивание земли, посев газонной травы, высадка цветов, уход за парками.</w:t>
      </w:r>
    </w:p>
    <w:p w:rsidR="001368A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Контроль: 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при строительстве объекта контроль и приемку работ: комиссия созданная администрацией из числа специалистов, общественников, депутатов.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- технический надзор МКУ администрации района</w:t>
      </w:r>
      <w:r w:rsidR="001F4C67">
        <w:rPr>
          <w:sz w:val="28"/>
          <w:szCs w:val="28"/>
        </w:rPr>
        <w:t xml:space="preserve"> – управление капитального строительства</w:t>
      </w:r>
    </w:p>
    <w:p w:rsidR="005E57BF" w:rsidRPr="00AA75C0" w:rsidRDefault="005E57BF" w:rsidP="001368A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- лицензи</w:t>
      </w:r>
      <w:r w:rsidR="001368A0">
        <w:rPr>
          <w:sz w:val="28"/>
          <w:szCs w:val="28"/>
        </w:rPr>
        <w:t xml:space="preserve">рованный эксперт </w:t>
      </w:r>
      <w:proofErr w:type="spellStart"/>
      <w:r w:rsidR="001368A0">
        <w:rPr>
          <w:sz w:val="28"/>
          <w:szCs w:val="28"/>
        </w:rPr>
        <w:t>Тюренкова</w:t>
      </w:r>
      <w:proofErr w:type="spellEnd"/>
      <w:r w:rsidR="001368A0">
        <w:rPr>
          <w:sz w:val="28"/>
          <w:szCs w:val="28"/>
        </w:rPr>
        <w:t xml:space="preserve"> С.А.</w:t>
      </w:r>
    </w:p>
    <w:p w:rsidR="005E57BF" w:rsidRPr="00AA75C0" w:rsidRDefault="005E57BF" w:rsidP="001368A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lastRenderedPageBreak/>
        <w:t xml:space="preserve">По инициативе прокуратуры края </w:t>
      </w:r>
      <w:r w:rsidR="00083B8B" w:rsidRPr="00AA75C0">
        <w:rPr>
          <w:sz w:val="28"/>
          <w:szCs w:val="28"/>
        </w:rPr>
        <w:t>объект был проверен контрольно-</w:t>
      </w:r>
      <w:r w:rsidRPr="00AA75C0">
        <w:rPr>
          <w:sz w:val="28"/>
          <w:szCs w:val="28"/>
        </w:rPr>
        <w:t>счетной палат</w:t>
      </w:r>
      <w:r w:rsidR="00083B8B" w:rsidRPr="00AA75C0">
        <w:rPr>
          <w:sz w:val="28"/>
          <w:szCs w:val="28"/>
        </w:rPr>
        <w:t>ой</w:t>
      </w:r>
      <w:r w:rsidRPr="00AA75C0">
        <w:rPr>
          <w:sz w:val="28"/>
          <w:szCs w:val="28"/>
        </w:rPr>
        <w:t xml:space="preserve"> Краснодарского края. Неэффективного, нецелевого исп</w:t>
      </w:r>
      <w:r w:rsidR="001368A0">
        <w:rPr>
          <w:sz w:val="28"/>
          <w:szCs w:val="28"/>
        </w:rPr>
        <w:t>ользования средств не выявлено.</w:t>
      </w:r>
    </w:p>
    <w:p w:rsidR="005E57BF" w:rsidRPr="00AA75C0" w:rsidRDefault="00083B8B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Работа </w:t>
      </w:r>
      <w:r w:rsidR="005E57BF" w:rsidRPr="00AA75C0">
        <w:rPr>
          <w:sz w:val="28"/>
          <w:szCs w:val="28"/>
        </w:rPr>
        <w:t>по благоустройству парковых зон продолжается.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Завершилось проектирование спортивного кластера для молодежи по ул. Красной – Кочубея для начинающих и среднего уровня: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- </w:t>
      </w:r>
      <w:proofErr w:type="spellStart"/>
      <w:r w:rsidRPr="00AA75C0">
        <w:rPr>
          <w:sz w:val="28"/>
          <w:szCs w:val="28"/>
        </w:rPr>
        <w:t>скейт</w:t>
      </w:r>
      <w:proofErr w:type="spellEnd"/>
      <w:r w:rsidRPr="00AA75C0">
        <w:rPr>
          <w:sz w:val="28"/>
          <w:szCs w:val="28"/>
        </w:rPr>
        <w:t xml:space="preserve"> парк – 347 </w:t>
      </w:r>
      <w:proofErr w:type="spellStart"/>
      <w:r w:rsidRPr="00AA75C0">
        <w:rPr>
          <w:sz w:val="28"/>
          <w:szCs w:val="28"/>
        </w:rPr>
        <w:t>кв.м</w:t>
      </w:r>
      <w:proofErr w:type="spellEnd"/>
      <w:r w:rsidRPr="00AA75C0">
        <w:rPr>
          <w:sz w:val="28"/>
          <w:szCs w:val="28"/>
        </w:rPr>
        <w:t>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- </w:t>
      </w:r>
      <w:proofErr w:type="spellStart"/>
      <w:r w:rsidRPr="00AA75C0">
        <w:rPr>
          <w:sz w:val="28"/>
          <w:szCs w:val="28"/>
        </w:rPr>
        <w:t>скал</w:t>
      </w:r>
      <w:r w:rsidR="001F4C67">
        <w:rPr>
          <w:sz w:val="28"/>
          <w:szCs w:val="28"/>
        </w:rPr>
        <w:t>о</w:t>
      </w:r>
      <w:r w:rsidRPr="00AA75C0">
        <w:rPr>
          <w:sz w:val="28"/>
          <w:szCs w:val="28"/>
        </w:rPr>
        <w:t>дром</w:t>
      </w:r>
      <w:proofErr w:type="spellEnd"/>
      <w:r w:rsidRPr="00AA75C0">
        <w:rPr>
          <w:sz w:val="28"/>
          <w:szCs w:val="28"/>
        </w:rPr>
        <w:t xml:space="preserve"> – 72 м длина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- </w:t>
      </w:r>
      <w:proofErr w:type="spellStart"/>
      <w:r w:rsidRPr="00AA75C0">
        <w:rPr>
          <w:sz w:val="28"/>
          <w:szCs w:val="28"/>
        </w:rPr>
        <w:t>паркур</w:t>
      </w:r>
      <w:proofErr w:type="spellEnd"/>
      <w:r w:rsidRPr="00AA75C0">
        <w:rPr>
          <w:sz w:val="28"/>
          <w:szCs w:val="28"/>
        </w:rPr>
        <w:t xml:space="preserve"> – 14</w:t>
      </w:r>
      <w:r w:rsidRPr="00AA75C0">
        <w:rPr>
          <w:sz w:val="28"/>
          <w:szCs w:val="28"/>
          <w:lang w:val="en-US"/>
        </w:rPr>
        <w:t>x</w:t>
      </w:r>
      <w:r w:rsidRPr="00AA75C0">
        <w:rPr>
          <w:sz w:val="28"/>
          <w:szCs w:val="28"/>
        </w:rPr>
        <w:t>14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- </w:t>
      </w:r>
      <w:proofErr w:type="spellStart"/>
      <w:r w:rsidRPr="00AA75C0">
        <w:rPr>
          <w:sz w:val="28"/>
          <w:szCs w:val="28"/>
        </w:rPr>
        <w:t>памптрек</w:t>
      </w:r>
      <w:proofErr w:type="spellEnd"/>
      <w:r w:rsidRPr="00AA75C0">
        <w:rPr>
          <w:sz w:val="28"/>
          <w:szCs w:val="28"/>
        </w:rPr>
        <w:t xml:space="preserve"> 23</w:t>
      </w:r>
      <w:r w:rsidRPr="00AA75C0">
        <w:rPr>
          <w:sz w:val="28"/>
          <w:szCs w:val="28"/>
          <w:lang w:val="en-US"/>
        </w:rPr>
        <w:t>x</w:t>
      </w:r>
      <w:r w:rsidRPr="00AA75C0">
        <w:rPr>
          <w:sz w:val="28"/>
          <w:szCs w:val="28"/>
        </w:rPr>
        <w:t>36 – 72 м</w:t>
      </w:r>
    </w:p>
    <w:p w:rsidR="005E57BF" w:rsidRPr="00AA75C0" w:rsidRDefault="001368A0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воркаут</w:t>
      </w:r>
      <w:proofErr w:type="spellEnd"/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На водонапорной башне – </w:t>
      </w:r>
      <w:proofErr w:type="spellStart"/>
      <w:r w:rsidRPr="00AA75C0">
        <w:rPr>
          <w:sz w:val="28"/>
          <w:szCs w:val="28"/>
        </w:rPr>
        <w:t>артоб</w:t>
      </w:r>
      <w:r w:rsidR="00083B8B" w:rsidRPr="00AA75C0">
        <w:rPr>
          <w:sz w:val="28"/>
          <w:szCs w:val="28"/>
        </w:rPr>
        <w:t>ъект</w:t>
      </w:r>
      <w:proofErr w:type="spellEnd"/>
      <w:r w:rsidR="00083B8B" w:rsidRPr="00AA75C0">
        <w:rPr>
          <w:sz w:val="28"/>
          <w:szCs w:val="28"/>
        </w:rPr>
        <w:t>-</w:t>
      </w:r>
      <w:r w:rsidRPr="00AA75C0">
        <w:rPr>
          <w:sz w:val="28"/>
          <w:szCs w:val="28"/>
        </w:rPr>
        <w:t>спорт. Внизу оставляем зону для гра</w:t>
      </w:r>
      <w:r w:rsidR="001368A0">
        <w:rPr>
          <w:sz w:val="28"/>
          <w:szCs w:val="28"/>
        </w:rPr>
        <w:t>ф</w:t>
      </w:r>
      <w:r w:rsidRPr="00AA75C0">
        <w:rPr>
          <w:sz w:val="28"/>
          <w:szCs w:val="28"/>
        </w:rPr>
        <w:t xml:space="preserve">фити. Можно </w:t>
      </w:r>
      <w:r w:rsidR="001368A0">
        <w:rPr>
          <w:sz w:val="28"/>
          <w:szCs w:val="28"/>
        </w:rPr>
        <w:t xml:space="preserve">будет </w:t>
      </w:r>
      <w:r w:rsidRPr="00AA75C0">
        <w:rPr>
          <w:sz w:val="28"/>
          <w:szCs w:val="28"/>
        </w:rPr>
        <w:t>рисовать.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Идет согласование с департамент</w:t>
      </w:r>
      <w:r w:rsidR="00083B8B" w:rsidRPr="00AA75C0">
        <w:rPr>
          <w:sz w:val="28"/>
          <w:szCs w:val="28"/>
        </w:rPr>
        <w:t>ом</w:t>
      </w:r>
      <w:r w:rsidRPr="00AA75C0">
        <w:rPr>
          <w:sz w:val="28"/>
          <w:szCs w:val="28"/>
        </w:rPr>
        <w:t xml:space="preserve"> архитектуры. Затем экспертиза. Заявка на строительство – 2023 год.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</w:p>
    <w:p w:rsidR="005E57BF" w:rsidRPr="001368A0" w:rsidRDefault="005E57BF" w:rsidP="001368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368A0">
        <w:rPr>
          <w:b/>
          <w:sz w:val="28"/>
          <w:szCs w:val="28"/>
        </w:rPr>
        <w:t>Спортивно – игровые площадки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</w:p>
    <w:p w:rsidR="005E57BF" w:rsidRPr="00AA75C0" w:rsidRDefault="006C4A21" w:rsidP="00AA75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75C0">
        <w:rPr>
          <w:sz w:val="28"/>
          <w:szCs w:val="28"/>
        </w:rPr>
        <w:t xml:space="preserve">Всего 5 многофункциональных </w:t>
      </w:r>
      <w:r w:rsidR="005E57BF" w:rsidRPr="00AA75C0">
        <w:rPr>
          <w:sz w:val="28"/>
          <w:szCs w:val="28"/>
        </w:rPr>
        <w:t>площадок</w:t>
      </w:r>
      <w:r w:rsidRPr="00AA75C0">
        <w:rPr>
          <w:sz w:val="28"/>
          <w:szCs w:val="28"/>
        </w:rPr>
        <w:t>:</w:t>
      </w:r>
      <w:r w:rsidR="005E57BF" w:rsidRPr="00AA75C0">
        <w:rPr>
          <w:sz w:val="28"/>
          <w:szCs w:val="28"/>
        </w:rPr>
        <w:t xml:space="preserve"> х. Челюскинец, с. Бейсугское, ул. Кубанская, </w:t>
      </w:r>
      <w:r w:rsidRPr="00AA75C0">
        <w:rPr>
          <w:sz w:val="28"/>
          <w:szCs w:val="28"/>
        </w:rPr>
        <w:t>ул. Комсомольская, ул. Красная.</w:t>
      </w:r>
      <w:proofErr w:type="gramEnd"/>
      <w:r w:rsidRPr="00AA75C0">
        <w:rPr>
          <w:sz w:val="28"/>
          <w:szCs w:val="28"/>
        </w:rPr>
        <w:t xml:space="preserve"> Возле них обустраиваем </w:t>
      </w:r>
      <w:r w:rsidR="005E57BF" w:rsidRPr="00AA75C0">
        <w:rPr>
          <w:sz w:val="28"/>
          <w:szCs w:val="28"/>
        </w:rPr>
        <w:t>спортивно – игровые</w:t>
      </w:r>
      <w:r w:rsidRPr="00AA75C0">
        <w:rPr>
          <w:sz w:val="28"/>
          <w:szCs w:val="28"/>
        </w:rPr>
        <w:t xml:space="preserve"> зоны</w:t>
      </w:r>
      <w:r w:rsidR="005E57BF" w:rsidRPr="00AA75C0">
        <w:rPr>
          <w:sz w:val="28"/>
          <w:szCs w:val="28"/>
        </w:rPr>
        <w:t>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В 2018 г –</w:t>
      </w:r>
      <w:r w:rsidR="006C4A21" w:rsidRPr="00AA75C0">
        <w:rPr>
          <w:sz w:val="28"/>
          <w:szCs w:val="28"/>
        </w:rPr>
        <w:t xml:space="preserve"> </w:t>
      </w:r>
      <w:r w:rsidRPr="00AA75C0">
        <w:rPr>
          <w:sz w:val="28"/>
          <w:szCs w:val="28"/>
        </w:rPr>
        <w:t xml:space="preserve">в х. </w:t>
      </w:r>
      <w:r w:rsidR="006C4A21" w:rsidRPr="00AA75C0">
        <w:rPr>
          <w:sz w:val="28"/>
          <w:szCs w:val="28"/>
        </w:rPr>
        <w:t xml:space="preserve">Челюскинец, но оборудование не </w:t>
      </w:r>
      <w:r w:rsidRPr="00AA75C0">
        <w:rPr>
          <w:sz w:val="28"/>
          <w:szCs w:val="28"/>
        </w:rPr>
        <w:t>выдержало гар</w:t>
      </w:r>
      <w:r w:rsidR="006C4A21" w:rsidRPr="00AA75C0">
        <w:rPr>
          <w:sz w:val="28"/>
          <w:szCs w:val="28"/>
        </w:rPr>
        <w:t xml:space="preserve">антийный срок эксплуатации, и в </w:t>
      </w:r>
      <w:r w:rsidRPr="00AA75C0">
        <w:rPr>
          <w:sz w:val="28"/>
          <w:szCs w:val="28"/>
        </w:rPr>
        <w:t>результате претензионной работы</w:t>
      </w:r>
      <w:r w:rsidR="006C4A21" w:rsidRPr="00AA75C0">
        <w:rPr>
          <w:sz w:val="28"/>
          <w:szCs w:val="28"/>
        </w:rPr>
        <w:t>,</w:t>
      </w:r>
      <w:r w:rsidRPr="00AA75C0">
        <w:rPr>
          <w:sz w:val="28"/>
          <w:szCs w:val="28"/>
        </w:rPr>
        <w:t xml:space="preserve"> подрядчик установи</w:t>
      </w:r>
      <w:r w:rsidR="006C4A21" w:rsidRPr="00AA75C0">
        <w:rPr>
          <w:sz w:val="28"/>
          <w:szCs w:val="28"/>
        </w:rPr>
        <w:t>л</w:t>
      </w:r>
      <w:r w:rsidRPr="00AA75C0">
        <w:rPr>
          <w:sz w:val="28"/>
          <w:szCs w:val="28"/>
        </w:rPr>
        <w:t xml:space="preserve"> новое.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Так же в х. Челюскинец дополнительно оформили под парк</w:t>
      </w:r>
      <w:r w:rsidR="006C4A21" w:rsidRPr="00AA75C0">
        <w:rPr>
          <w:sz w:val="28"/>
          <w:szCs w:val="28"/>
        </w:rPr>
        <w:t>,</w:t>
      </w:r>
      <w:r w:rsidRPr="00AA75C0">
        <w:rPr>
          <w:sz w:val="28"/>
          <w:szCs w:val="28"/>
        </w:rPr>
        <w:t xml:space="preserve"> </w:t>
      </w:r>
      <w:r w:rsidR="006C4A21" w:rsidRPr="00AA75C0">
        <w:rPr>
          <w:sz w:val="28"/>
          <w:szCs w:val="28"/>
        </w:rPr>
        <w:t xml:space="preserve">заброшенный </w:t>
      </w:r>
      <w:r w:rsidRPr="00AA75C0">
        <w:rPr>
          <w:sz w:val="28"/>
          <w:szCs w:val="28"/>
        </w:rPr>
        <w:t xml:space="preserve">земельный участок возле </w:t>
      </w:r>
      <w:proofErr w:type="spellStart"/>
      <w:r w:rsidRPr="00AA75C0">
        <w:rPr>
          <w:sz w:val="28"/>
          <w:szCs w:val="28"/>
        </w:rPr>
        <w:t>Ф</w:t>
      </w:r>
      <w:r w:rsidR="006C4A21" w:rsidRPr="00AA75C0">
        <w:rPr>
          <w:sz w:val="28"/>
          <w:szCs w:val="28"/>
        </w:rPr>
        <w:t>АП</w:t>
      </w:r>
      <w:r w:rsidRPr="00AA75C0">
        <w:rPr>
          <w:sz w:val="28"/>
          <w:szCs w:val="28"/>
        </w:rPr>
        <w:t>а</w:t>
      </w:r>
      <w:proofErr w:type="spellEnd"/>
      <w:r w:rsidR="006C4A21" w:rsidRPr="00AA75C0">
        <w:rPr>
          <w:sz w:val="28"/>
          <w:szCs w:val="28"/>
        </w:rPr>
        <w:t>,</w:t>
      </w:r>
      <w:r w:rsidRPr="00AA75C0">
        <w:rPr>
          <w:sz w:val="28"/>
          <w:szCs w:val="28"/>
        </w:rPr>
        <w:t xml:space="preserve"> и теперь с жителями </w:t>
      </w:r>
      <w:proofErr w:type="gramStart"/>
      <w:r w:rsidRPr="00AA75C0">
        <w:rPr>
          <w:sz w:val="28"/>
          <w:szCs w:val="28"/>
        </w:rPr>
        <w:t>будем решать какое оборудование установим</w:t>
      </w:r>
      <w:proofErr w:type="gramEnd"/>
      <w:r w:rsidRPr="00AA75C0">
        <w:rPr>
          <w:sz w:val="28"/>
          <w:szCs w:val="28"/>
        </w:rPr>
        <w:t>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с. </w:t>
      </w:r>
      <w:r w:rsidR="006C4A21" w:rsidRPr="00AA75C0">
        <w:rPr>
          <w:sz w:val="28"/>
          <w:szCs w:val="28"/>
        </w:rPr>
        <w:t xml:space="preserve">Бейсугское – </w:t>
      </w:r>
      <w:r w:rsidR="001F4C67">
        <w:rPr>
          <w:sz w:val="28"/>
          <w:szCs w:val="28"/>
        </w:rPr>
        <w:t xml:space="preserve">установили скамейки на площадке, </w:t>
      </w:r>
      <w:r w:rsidR="006C4A21" w:rsidRPr="00AA75C0">
        <w:rPr>
          <w:sz w:val="28"/>
          <w:szCs w:val="28"/>
        </w:rPr>
        <w:t xml:space="preserve">подавали заявку в </w:t>
      </w:r>
      <w:r w:rsidRPr="00AA75C0">
        <w:rPr>
          <w:sz w:val="28"/>
          <w:szCs w:val="28"/>
        </w:rPr>
        <w:t>министерство сель</w:t>
      </w:r>
      <w:r w:rsidR="006C4A21" w:rsidRPr="00AA75C0">
        <w:rPr>
          <w:sz w:val="28"/>
          <w:szCs w:val="28"/>
        </w:rPr>
        <w:t xml:space="preserve">ского хозяйства и инициативные </w:t>
      </w:r>
      <w:r w:rsidRPr="00AA75C0">
        <w:rPr>
          <w:sz w:val="28"/>
          <w:szCs w:val="28"/>
        </w:rPr>
        <w:t>п</w:t>
      </w:r>
      <w:r w:rsidR="006C4A21" w:rsidRPr="00AA75C0">
        <w:rPr>
          <w:sz w:val="28"/>
          <w:szCs w:val="28"/>
        </w:rPr>
        <w:t>роекты по установке спортивно-</w:t>
      </w:r>
      <w:r w:rsidRPr="00AA75C0">
        <w:rPr>
          <w:sz w:val="28"/>
          <w:szCs w:val="28"/>
        </w:rPr>
        <w:t>игрового оборудо</w:t>
      </w:r>
      <w:r w:rsidR="006C4A21" w:rsidRPr="00AA75C0">
        <w:rPr>
          <w:sz w:val="28"/>
          <w:szCs w:val="28"/>
        </w:rPr>
        <w:t xml:space="preserve">вания, но отбор не прошли, в 2021 году </w:t>
      </w:r>
      <w:r w:rsidRPr="00AA75C0">
        <w:rPr>
          <w:sz w:val="28"/>
          <w:szCs w:val="28"/>
        </w:rPr>
        <w:t>нас не включили. В этом году направим повторно.</w:t>
      </w:r>
    </w:p>
    <w:p w:rsidR="005E57BF" w:rsidRPr="00AA75C0" w:rsidRDefault="006C4A21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Ул. </w:t>
      </w:r>
      <w:proofErr w:type="gramStart"/>
      <w:r w:rsidRPr="00AA75C0">
        <w:rPr>
          <w:sz w:val="28"/>
          <w:szCs w:val="28"/>
        </w:rPr>
        <w:t>Кубанская</w:t>
      </w:r>
      <w:proofErr w:type="gramEnd"/>
      <w:r w:rsidRPr="00AA75C0">
        <w:rPr>
          <w:sz w:val="28"/>
          <w:szCs w:val="28"/>
        </w:rPr>
        <w:t xml:space="preserve"> - ведем претензионную</w:t>
      </w:r>
      <w:r w:rsidR="005E57BF" w:rsidRPr="00AA75C0">
        <w:rPr>
          <w:sz w:val="28"/>
          <w:szCs w:val="28"/>
        </w:rPr>
        <w:t xml:space="preserve"> работу с подрядчиком по замене резинового покрытия. Имеется экс</w:t>
      </w:r>
      <w:r w:rsidRPr="00AA75C0">
        <w:rPr>
          <w:sz w:val="28"/>
          <w:szCs w:val="28"/>
        </w:rPr>
        <w:t xml:space="preserve">пертное заключение, направлены </w:t>
      </w:r>
      <w:r w:rsidR="005E57BF" w:rsidRPr="00AA75C0">
        <w:rPr>
          <w:sz w:val="28"/>
          <w:szCs w:val="28"/>
        </w:rPr>
        <w:t>претензии. В этом году суды.</w:t>
      </w:r>
    </w:p>
    <w:p w:rsidR="005E57BF" w:rsidRPr="00AA75C0" w:rsidRDefault="005E57BF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>Во 2-ой половине года начнем проектирование центра допризывной молодежи по у</w:t>
      </w:r>
      <w:r w:rsidR="006C4A21" w:rsidRPr="00AA75C0">
        <w:rPr>
          <w:sz w:val="28"/>
          <w:szCs w:val="28"/>
        </w:rPr>
        <w:t xml:space="preserve">л. Комсомольской, </w:t>
      </w:r>
      <w:r w:rsidRPr="00AA75C0">
        <w:rPr>
          <w:sz w:val="28"/>
          <w:szCs w:val="28"/>
        </w:rPr>
        <w:t xml:space="preserve">рядом с площадкой – тяжелые виды спорта: тяжелая атлетика, гиревой, штанги, теннис, бокс, </w:t>
      </w:r>
      <w:proofErr w:type="spellStart"/>
      <w:r w:rsidRPr="00AA75C0">
        <w:rPr>
          <w:sz w:val="28"/>
          <w:szCs w:val="28"/>
        </w:rPr>
        <w:t>армспорт</w:t>
      </w:r>
      <w:proofErr w:type="spellEnd"/>
      <w:r w:rsidRPr="00AA75C0">
        <w:rPr>
          <w:sz w:val="28"/>
          <w:szCs w:val="28"/>
        </w:rPr>
        <w:t>, перетягивание каната и т.д.</w:t>
      </w:r>
    </w:p>
    <w:p w:rsidR="005E57BF" w:rsidRPr="00AA75C0" w:rsidRDefault="006C4A21" w:rsidP="00AA75C0">
      <w:pPr>
        <w:spacing w:line="276" w:lineRule="auto"/>
        <w:ind w:firstLine="709"/>
        <w:jc w:val="both"/>
        <w:rPr>
          <w:sz w:val="28"/>
          <w:szCs w:val="28"/>
        </w:rPr>
      </w:pPr>
      <w:r w:rsidRPr="00AA75C0">
        <w:rPr>
          <w:sz w:val="28"/>
          <w:szCs w:val="28"/>
        </w:rPr>
        <w:t xml:space="preserve">Это будем </w:t>
      </w:r>
      <w:proofErr w:type="gramStart"/>
      <w:r w:rsidRPr="00AA75C0">
        <w:rPr>
          <w:sz w:val="28"/>
          <w:szCs w:val="28"/>
        </w:rPr>
        <w:t>собираться</w:t>
      </w:r>
      <w:proofErr w:type="gramEnd"/>
      <w:r w:rsidRPr="00AA75C0">
        <w:rPr>
          <w:sz w:val="28"/>
          <w:szCs w:val="28"/>
        </w:rPr>
        <w:t xml:space="preserve"> и обс</w:t>
      </w:r>
      <w:r w:rsidR="005E57BF" w:rsidRPr="00AA75C0">
        <w:rPr>
          <w:sz w:val="28"/>
          <w:szCs w:val="28"/>
        </w:rPr>
        <w:t>уж</w:t>
      </w:r>
      <w:r w:rsidR="001368A0">
        <w:rPr>
          <w:sz w:val="28"/>
          <w:szCs w:val="28"/>
        </w:rPr>
        <w:t>дать</w:t>
      </w:r>
      <w:r w:rsidR="005E57BF" w:rsidRPr="00AA75C0">
        <w:rPr>
          <w:sz w:val="28"/>
          <w:szCs w:val="28"/>
        </w:rPr>
        <w:t xml:space="preserve"> с нашей молодежью, специалистами.</w:t>
      </w:r>
    </w:p>
    <w:p w:rsidR="00132310" w:rsidRPr="002E0FBE" w:rsidRDefault="002E0FBE" w:rsidP="002E0FB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2E0FBE">
        <w:rPr>
          <w:b/>
          <w:sz w:val="32"/>
          <w:szCs w:val="32"/>
        </w:rPr>
        <w:t>КУЛЬТУРА</w:t>
      </w:r>
    </w:p>
    <w:p w:rsidR="002E0FBE" w:rsidRPr="00592D24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592D24">
        <w:rPr>
          <w:sz w:val="28"/>
          <w:szCs w:val="28"/>
        </w:rPr>
        <w:lastRenderedPageBreak/>
        <w:t>1. В муниципально</w:t>
      </w:r>
      <w:r>
        <w:rPr>
          <w:sz w:val="28"/>
          <w:szCs w:val="28"/>
        </w:rPr>
        <w:t>е</w:t>
      </w:r>
      <w:r w:rsidRPr="00592D2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592D2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92D24">
        <w:rPr>
          <w:sz w:val="28"/>
          <w:szCs w:val="28"/>
        </w:rPr>
        <w:t xml:space="preserve"> «Бейсугский сельский Дом культуры» Новоджерелиевского сельского поселения </w:t>
      </w:r>
      <w:r>
        <w:rPr>
          <w:sz w:val="28"/>
          <w:szCs w:val="28"/>
        </w:rPr>
        <w:t>входят</w:t>
      </w:r>
      <w:r w:rsidRPr="00592D24">
        <w:rPr>
          <w:sz w:val="28"/>
          <w:szCs w:val="28"/>
        </w:rPr>
        <w:t xml:space="preserve"> 6 структурных подразделений:</w:t>
      </w:r>
    </w:p>
    <w:p w:rsidR="002E0FBE" w:rsidRPr="00592D24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592D24">
        <w:rPr>
          <w:sz w:val="28"/>
          <w:szCs w:val="28"/>
        </w:rPr>
        <w:t>3 клуба, 2 сельские библиотеки и историко-археологический музей.</w:t>
      </w:r>
    </w:p>
    <w:p w:rsidR="002E0FBE" w:rsidRDefault="002E0FBE" w:rsidP="002E0FBE">
      <w:pPr>
        <w:ind w:firstLine="709"/>
        <w:jc w:val="both"/>
        <w:rPr>
          <w:sz w:val="28"/>
          <w:szCs w:val="28"/>
        </w:rPr>
      </w:pPr>
      <w:r w:rsidRPr="00592D24">
        <w:rPr>
          <w:sz w:val="28"/>
          <w:szCs w:val="28"/>
        </w:rPr>
        <w:t>По штатному расписанию в учреждении 32 сотрудника, из них 1</w:t>
      </w:r>
      <w:r>
        <w:rPr>
          <w:sz w:val="28"/>
          <w:szCs w:val="28"/>
        </w:rPr>
        <w:t>0</w:t>
      </w:r>
      <w:r w:rsidRPr="00592D24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>культурно-досугового</w:t>
      </w:r>
      <w:r w:rsidRPr="00592D24">
        <w:rPr>
          <w:sz w:val="28"/>
          <w:szCs w:val="28"/>
        </w:rPr>
        <w:t xml:space="preserve"> состава. В структурных подразделениях  функционируют 2</w:t>
      </w:r>
      <w:r>
        <w:rPr>
          <w:sz w:val="28"/>
          <w:szCs w:val="28"/>
        </w:rPr>
        <w:t>0</w:t>
      </w:r>
      <w:r w:rsidRPr="00592D24">
        <w:rPr>
          <w:sz w:val="28"/>
          <w:szCs w:val="28"/>
        </w:rPr>
        <w:t xml:space="preserve"> клубн</w:t>
      </w:r>
      <w:r>
        <w:rPr>
          <w:sz w:val="28"/>
          <w:szCs w:val="28"/>
        </w:rPr>
        <w:t>ых</w:t>
      </w:r>
      <w:r w:rsidRPr="00592D24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й</w:t>
      </w:r>
      <w:r w:rsidRPr="00592D24">
        <w:rPr>
          <w:sz w:val="28"/>
          <w:szCs w:val="28"/>
        </w:rPr>
        <w:t>, из них 1</w:t>
      </w:r>
      <w:r>
        <w:rPr>
          <w:sz w:val="28"/>
          <w:szCs w:val="28"/>
        </w:rPr>
        <w:t>0</w:t>
      </w:r>
      <w:r w:rsidRPr="00592D24">
        <w:rPr>
          <w:sz w:val="28"/>
          <w:szCs w:val="28"/>
        </w:rPr>
        <w:t xml:space="preserve"> для несовершеннолетних</w:t>
      </w:r>
      <w:r>
        <w:rPr>
          <w:sz w:val="28"/>
          <w:szCs w:val="28"/>
        </w:rPr>
        <w:t xml:space="preserve"> до 14 лет</w:t>
      </w:r>
      <w:r w:rsidRPr="00592D24">
        <w:rPr>
          <w:sz w:val="28"/>
          <w:szCs w:val="28"/>
        </w:rPr>
        <w:t xml:space="preserve">, где занимаются </w:t>
      </w:r>
      <w:r>
        <w:rPr>
          <w:sz w:val="28"/>
          <w:szCs w:val="28"/>
        </w:rPr>
        <w:t>193</w:t>
      </w:r>
      <w:r w:rsidRPr="00592D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92D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 для молодежи до 35 лет, привлечено 125 человек, </w:t>
      </w:r>
      <w:r w:rsidRPr="00592D24">
        <w:rPr>
          <w:sz w:val="28"/>
          <w:szCs w:val="28"/>
        </w:rPr>
        <w:t xml:space="preserve">всего задействовано 365 человек. </w:t>
      </w:r>
      <w:r>
        <w:rPr>
          <w:sz w:val="28"/>
          <w:szCs w:val="28"/>
        </w:rPr>
        <w:t>В 2021 году не смотря на ограничения, в</w:t>
      </w:r>
      <w:r w:rsidRPr="00592D24">
        <w:rPr>
          <w:sz w:val="28"/>
          <w:szCs w:val="28"/>
        </w:rPr>
        <w:t xml:space="preserve"> связи с распространением коронавирусной инфекции </w:t>
      </w:r>
      <w:r w:rsidRPr="00592D24">
        <w:rPr>
          <w:sz w:val="28"/>
          <w:szCs w:val="28"/>
          <w:lang w:val="en-US"/>
        </w:rPr>
        <w:t>COVID</w:t>
      </w:r>
      <w:r w:rsidRPr="00592D24">
        <w:rPr>
          <w:sz w:val="28"/>
          <w:szCs w:val="28"/>
        </w:rPr>
        <w:t xml:space="preserve"> – 19</w:t>
      </w:r>
      <w:r>
        <w:rPr>
          <w:sz w:val="28"/>
          <w:szCs w:val="28"/>
        </w:rPr>
        <w:t xml:space="preserve">, все структурные подразделения выполнили поставленную задачу, закончить год с показателями не ниже 2019 года. Всего по учреждению проведено 700 мероприятий </w:t>
      </w:r>
      <w:r w:rsidRPr="00592D24">
        <w:rPr>
          <w:sz w:val="28"/>
          <w:szCs w:val="28"/>
        </w:rPr>
        <w:t>различной направленности,</w:t>
      </w:r>
      <w:r>
        <w:rPr>
          <w:sz w:val="28"/>
          <w:szCs w:val="28"/>
        </w:rPr>
        <w:t xml:space="preserve"> из них 333 для детей в возрасте до 18 лет. Так же в</w:t>
      </w:r>
      <w:r w:rsidRPr="00592D24">
        <w:rPr>
          <w:sz w:val="28"/>
          <w:szCs w:val="28"/>
        </w:rPr>
        <w:t xml:space="preserve">се структурные учреждения </w:t>
      </w:r>
      <w:r>
        <w:rPr>
          <w:sz w:val="28"/>
          <w:szCs w:val="28"/>
        </w:rPr>
        <w:t>на</w:t>
      </w:r>
      <w:r w:rsidRPr="00592D24">
        <w:rPr>
          <w:sz w:val="28"/>
          <w:szCs w:val="28"/>
        </w:rPr>
        <w:t xml:space="preserve"> свои</w:t>
      </w:r>
      <w:r>
        <w:rPr>
          <w:sz w:val="28"/>
          <w:szCs w:val="28"/>
        </w:rPr>
        <w:t>х</w:t>
      </w:r>
      <w:r w:rsidRPr="00592D24">
        <w:rPr>
          <w:sz w:val="28"/>
          <w:szCs w:val="28"/>
        </w:rPr>
        <w:t xml:space="preserve"> страничк</w:t>
      </w:r>
      <w:r>
        <w:rPr>
          <w:sz w:val="28"/>
          <w:szCs w:val="28"/>
        </w:rPr>
        <w:t>ах в</w:t>
      </w:r>
      <w:r w:rsidRPr="00592D24">
        <w:rPr>
          <w:sz w:val="28"/>
          <w:szCs w:val="28"/>
        </w:rPr>
        <w:t xml:space="preserve"> сети </w:t>
      </w:r>
      <w:r>
        <w:rPr>
          <w:sz w:val="28"/>
          <w:szCs w:val="28"/>
        </w:rPr>
        <w:t>И</w:t>
      </w:r>
      <w:r w:rsidRPr="00592D24">
        <w:rPr>
          <w:sz w:val="28"/>
          <w:szCs w:val="28"/>
        </w:rPr>
        <w:t xml:space="preserve">нтернет: инстаграм, одноклассники, контакт, </w:t>
      </w:r>
      <w:proofErr w:type="spellStart"/>
      <w:r w:rsidRPr="00592D24">
        <w:rPr>
          <w:sz w:val="28"/>
          <w:szCs w:val="28"/>
        </w:rPr>
        <w:t>ютуб</w:t>
      </w:r>
      <w:proofErr w:type="spellEnd"/>
      <w:r w:rsidRPr="00592D24">
        <w:rPr>
          <w:sz w:val="28"/>
          <w:szCs w:val="28"/>
        </w:rPr>
        <w:t xml:space="preserve">, тик-ток, выкладывали подготовленные </w:t>
      </w:r>
      <w:proofErr w:type="spellStart"/>
      <w:r>
        <w:rPr>
          <w:sz w:val="28"/>
          <w:szCs w:val="28"/>
        </w:rPr>
        <w:t>онлан</w:t>
      </w:r>
      <w:proofErr w:type="spellEnd"/>
      <w:r>
        <w:rPr>
          <w:sz w:val="28"/>
          <w:szCs w:val="28"/>
        </w:rPr>
        <w:t xml:space="preserve"> </w:t>
      </w:r>
      <w:r w:rsidRPr="00592D24">
        <w:rPr>
          <w:sz w:val="28"/>
          <w:szCs w:val="28"/>
        </w:rPr>
        <w:t xml:space="preserve">мероприятия, затрагивая все возрастные категории граждан Новоджерелиевского сельского поселения, всего выставлено </w:t>
      </w:r>
      <w:r>
        <w:rPr>
          <w:sz w:val="28"/>
          <w:szCs w:val="28"/>
        </w:rPr>
        <w:t xml:space="preserve">287 мероприятий. Удовлетворенность населения качеством </w:t>
      </w:r>
      <w:proofErr w:type="gramStart"/>
      <w:r>
        <w:rPr>
          <w:sz w:val="28"/>
          <w:szCs w:val="28"/>
        </w:rPr>
        <w:t>услуг, предоставляемых учреждением согласно опросу составляет</w:t>
      </w:r>
      <w:proofErr w:type="gramEnd"/>
      <w:r>
        <w:rPr>
          <w:sz w:val="28"/>
          <w:szCs w:val="28"/>
        </w:rPr>
        <w:t xml:space="preserve"> 86,32%.</w:t>
      </w:r>
    </w:p>
    <w:p w:rsidR="002E0FBE" w:rsidRPr="00CD0583" w:rsidRDefault="002E0FBE" w:rsidP="002E0FBE">
      <w:pPr>
        <w:ind w:firstLine="709"/>
        <w:jc w:val="both"/>
        <w:rPr>
          <w:sz w:val="28"/>
          <w:szCs w:val="28"/>
        </w:rPr>
      </w:pPr>
      <w:r w:rsidRPr="00592D24">
        <w:rPr>
          <w:sz w:val="28"/>
          <w:szCs w:val="28"/>
        </w:rPr>
        <w:t xml:space="preserve">Сотрудники и воспитанники учреждения приняли участие в </w:t>
      </w:r>
      <w:r>
        <w:rPr>
          <w:sz w:val="28"/>
          <w:szCs w:val="28"/>
        </w:rPr>
        <w:t>15</w:t>
      </w:r>
      <w:r w:rsidRPr="00592D24">
        <w:rPr>
          <w:sz w:val="28"/>
          <w:szCs w:val="28"/>
        </w:rPr>
        <w:t xml:space="preserve"> Международных, Всероссийских, региональных, краевых фестивалях и конкурсах – </w:t>
      </w:r>
      <w:r w:rsidRPr="00DA2FE6">
        <w:rPr>
          <w:sz w:val="28"/>
          <w:szCs w:val="28"/>
        </w:rPr>
        <w:t>Ермак Варвара воспитанница сельского клуба х. Челюскинец стала Дипломантом</w:t>
      </w:r>
      <w:r>
        <w:rPr>
          <w:sz w:val="28"/>
          <w:szCs w:val="28"/>
        </w:rPr>
        <w:t xml:space="preserve"> </w:t>
      </w:r>
      <w:r w:rsidRPr="00DA2FE6">
        <w:rPr>
          <w:b/>
          <w:sz w:val="28"/>
          <w:szCs w:val="28"/>
        </w:rPr>
        <w:t>1 степени</w:t>
      </w:r>
      <w:r>
        <w:rPr>
          <w:b/>
          <w:sz w:val="28"/>
          <w:szCs w:val="28"/>
        </w:rPr>
        <w:t xml:space="preserve"> </w:t>
      </w:r>
      <w:r w:rsidRPr="00DA2FE6">
        <w:rPr>
          <w:sz w:val="28"/>
          <w:szCs w:val="28"/>
        </w:rPr>
        <w:t>в Международном многожанровом заочном конкурсе талантов для детей и взрослых «Вершина творчества» при информационной поддержке Министерства культуры Краснодарского</w:t>
      </w:r>
      <w:r>
        <w:rPr>
          <w:sz w:val="28"/>
          <w:szCs w:val="28"/>
        </w:rPr>
        <w:t xml:space="preserve"> края «</w:t>
      </w:r>
      <w:proofErr w:type="spellStart"/>
      <w:r>
        <w:rPr>
          <w:sz w:val="28"/>
          <w:szCs w:val="28"/>
        </w:rPr>
        <w:t>СоТворим</w:t>
      </w:r>
      <w:proofErr w:type="spellEnd"/>
      <w:r>
        <w:rPr>
          <w:sz w:val="28"/>
          <w:szCs w:val="28"/>
        </w:rPr>
        <w:t xml:space="preserve"> будущее вместе»;</w:t>
      </w:r>
      <w:r w:rsidRPr="00DA2FE6">
        <w:rPr>
          <w:sz w:val="28"/>
          <w:szCs w:val="28"/>
        </w:rPr>
        <w:t xml:space="preserve"> в Краевом фестивале</w:t>
      </w:r>
      <w:r>
        <w:rPr>
          <w:sz w:val="28"/>
          <w:szCs w:val="28"/>
        </w:rPr>
        <w:t xml:space="preserve"> подростково</w:t>
      </w:r>
      <w:r w:rsidRPr="00DA2FE6">
        <w:rPr>
          <w:sz w:val="28"/>
          <w:szCs w:val="28"/>
        </w:rPr>
        <w:t xml:space="preserve">-молодежных объединений </w:t>
      </w:r>
      <w:r w:rsidRPr="00EF2A34">
        <w:rPr>
          <w:sz w:val="28"/>
          <w:szCs w:val="28"/>
        </w:rPr>
        <w:t>«Нам жить в России»</w:t>
      </w:r>
      <w:r w:rsidRPr="00DA2FE6">
        <w:rPr>
          <w:sz w:val="28"/>
          <w:szCs w:val="28"/>
        </w:rPr>
        <w:t xml:space="preserve"> заняли </w:t>
      </w:r>
      <w:r w:rsidRPr="00DA2FE6">
        <w:rPr>
          <w:b/>
          <w:sz w:val="28"/>
          <w:szCs w:val="28"/>
        </w:rPr>
        <w:t>первое</w:t>
      </w:r>
      <w:r w:rsidRPr="00DA2FE6">
        <w:rPr>
          <w:sz w:val="28"/>
          <w:szCs w:val="28"/>
        </w:rPr>
        <w:t xml:space="preserve"> место ребята из творческого формирования «Хочу все знать», ру</w:t>
      </w:r>
      <w:r>
        <w:rPr>
          <w:sz w:val="28"/>
          <w:szCs w:val="28"/>
        </w:rPr>
        <w:t>ководитель Вовк Дарья Сергеевна;</w:t>
      </w:r>
      <w:r w:rsidRPr="00DA2FE6">
        <w:rPr>
          <w:sz w:val="28"/>
          <w:szCs w:val="28"/>
        </w:rPr>
        <w:t xml:space="preserve"> заведующая историко-археологического музея Волошина Е.Д. </w:t>
      </w:r>
      <w:r>
        <w:rPr>
          <w:sz w:val="28"/>
          <w:szCs w:val="28"/>
        </w:rPr>
        <w:t>привлекает</w:t>
      </w:r>
      <w:r w:rsidRPr="00DA2FE6">
        <w:rPr>
          <w:sz w:val="28"/>
          <w:szCs w:val="28"/>
        </w:rPr>
        <w:t xml:space="preserve"> талантливую молодежь - Виктория Шепотенко стала </w:t>
      </w:r>
      <w:r w:rsidRPr="00DA2FE6">
        <w:rPr>
          <w:b/>
          <w:sz w:val="28"/>
          <w:szCs w:val="28"/>
        </w:rPr>
        <w:t>победителем</w:t>
      </w:r>
      <w:r>
        <w:rPr>
          <w:b/>
          <w:sz w:val="28"/>
          <w:szCs w:val="28"/>
        </w:rPr>
        <w:t xml:space="preserve"> </w:t>
      </w:r>
      <w:r w:rsidRPr="002364C0">
        <w:rPr>
          <w:color w:val="000000"/>
          <w:sz w:val="28"/>
          <w:szCs w:val="28"/>
        </w:rPr>
        <w:t xml:space="preserve">Краевого онлайн-фестиваля народного творчества "Лучшая </w:t>
      </w:r>
      <w:proofErr w:type="gramStart"/>
      <w:r w:rsidRPr="002364C0">
        <w:rPr>
          <w:color w:val="000000"/>
          <w:sz w:val="28"/>
          <w:szCs w:val="28"/>
        </w:rPr>
        <w:t>из</w:t>
      </w:r>
      <w:proofErr w:type="gramEnd"/>
      <w:r w:rsidRPr="002364C0">
        <w:rPr>
          <w:color w:val="000000"/>
          <w:sz w:val="28"/>
          <w:szCs w:val="28"/>
        </w:rPr>
        <w:t xml:space="preserve"> лучших", посвящённ</w:t>
      </w:r>
      <w:r>
        <w:rPr>
          <w:color w:val="000000"/>
          <w:sz w:val="28"/>
          <w:szCs w:val="28"/>
        </w:rPr>
        <w:t>ого</w:t>
      </w:r>
      <w:r w:rsidRPr="002364C0">
        <w:rPr>
          <w:color w:val="000000"/>
          <w:sz w:val="28"/>
          <w:szCs w:val="28"/>
        </w:rPr>
        <w:t xml:space="preserve"> Международному женскому дню</w:t>
      </w:r>
      <w:r>
        <w:rPr>
          <w:color w:val="000000"/>
          <w:sz w:val="28"/>
          <w:szCs w:val="28"/>
        </w:rPr>
        <w:t>;</w:t>
      </w:r>
      <w:r w:rsidRPr="00DA2FE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детский вокальный </w:t>
      </w:r>
      <w:r w:rsidRPr="00DA2FE6">
        <w:rPr>
          <w:sz w:val="28"/>
          <w:szCs w:val="28"/>
        </w:rPr>
        <w:t xml:space="preserve">коллектив </w:t>
      </w:r>
      <w:r w:rsidRPr="00DF076D">
        <w:rPr>
          <w:sz w:val="28"/>
          <w:szCs w:val="28"/>
        </w:rPr>
        <w:t>«Родничок»</w:t>
      </w:r>
      <w:r>
        <w:rPr>
          <w:sz w:val="28"/>
          <w:szCs w:val="28"/>
        </w:rPr>
        <w:t xml:space="preserve"> </w:t>
      </w:r>
      <w:r w:rsidRPr="00DA2FE6">
        <w:rPr>
          <w:sz w:val="28"/>
          <w:szCs w:val="28"/>
        </w:rPr>
        <w:t>Дома культуры ст. Новоджерелиевская</w:t>
      </w:r>
      <w:r>
        <w:rPr>
          <w:sz w:val="28"/>
          <w:szCs w:val="28"/>
        </w:rPr>
        <w:t xml:space="preserve"> </w:t>
      </w:r>
      <w:r w:rsidRPr="00DF076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DA2FE6">
        <w:rPr>
          <w:sz w:val="28"/>
          <w:szCs w:val="28"/>
        </w:rPr>
        <w:t>Волошина Любовь Ивановна выш</w:t>
      </w:r>
      <w:r>
        <w:rPr>
          <w:sz w:val="28"/>
          <w:szCs w:val="28"/>
        </w:rPr>
        <w:t>ел</w:t>
      </w:r>
      <w:r w:rsidRPr="00DA2FE6">
        <w:rPr>
          <w:sz w:val="28"/>
          <w:szCs w:val="28"/>
        </w:rPr>
        <w:t xml:space="preserve"> на </w:t>
      </w:r>
      <w:r w:rsidRPr="00DA2FE6">
        <w:rPr>
          <w:b/>
          <w:sz w:val="28"/>
          <w:szCs w:val="28"/>
        </w:rPr>
        <w:t>районный этап</w:t>
      </w:r>
      <w:r>
        <w:rPr>
          <w:b/>
          <w:sz w:val="28"/>
          <w:szCs w:val="28"/>
        </w:rPr>
        <w:t xml:space="preserve"> </w:t>
      </w:r>
      <w:r w:rsidRPr="00DA2FE6">
        <w:rPr>
          <w:sz w:val="28"/>
          <w:szCs w:val="28"/>
        </w:rPr>
        <w:t>VI краевого фестиваля-конкурса детского художественного творчества</w:t>
      </w:r>
      <w:r w:rsidRPr="00DF076D">
        <w:rPr>
          <w:sz w:val="28"/>
          <w:szCs w:val="28"/>
        </w:rPr>
        <w:t xml:space="preserve"> «Адрес детства - Кубань»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Сельская библиотека ст. Новоджерелиевской </w:t>
      </w:r>
      <w:r w:rsidRPr="00FE65E4">
        <w:rPr>
          <w:sz w:val="28"/>
          <w:szCs w:val="28"/>
          <w:shd w:val="clear" w:color="auto" w:fill="FFFFFF"/>
        </w:rPr>
        <w:t xml:space="preserve">стала лучшим </w:t>
      </w:r>
      <w:r>
        <w:rPr>
          <w:sz w:val="28"/>
          <w:szCs w:val="28"/>
          <w:shd w:val="clear" w:color="auto" w:fill="FFFFFF"/>
        </w:rPr>
        <w:t>учреждением культуры Краснодарс</w:t>
      </w:r>
      <w:r w:rsidRPr="00FE65E4">
        <w:rPr>
          <w:sz w:val="28"/>
          <w:szCs w:val="28"/>
          <w:shd w:val="clear" w:color="auto" w:fill="FFFFFF"/>
        </w:rPr>
        <w:t>кого края, находящихся на территориях сельских поселений,</w:t>
      </w:r>
      <w:r>
        <w:rPr>
          <w:sz w:val="28"/>
          <w:szCs w:val="28"/>
          <w:shd w:val="clear" w:color="auto" w:fill="FFFFFF"/>
        </w:rPr>
        <w:t xml:space="preserve"> </w:t>
      </w:r>
      <w:r w:rsidRPr="00FE65E4">
        <w:rPr>
          <w:sz w:val="28"/>
          <w:szCs w:val="28"/>
        </w:rPr>
        <w:t xml:space="preserve">а её </w:t>
      </w:r>
      <w:r w:rsidRPr="00FE65E4">
        <w:rPr>
          <w:sz w:val="28"/>
          <w:szCs w:val="28"/>
          <w:shd w:val="clear" w:color="auto" w:fill="FFFFFF"/>
        </w:rPr>
        <w:t xml:space="preserve">сотрудники </w:t>
      </w:r>
      <w:proofErr w:type="spellStart"/>
      <w:r w:rsidRPr="00FE65E4">
        <w:rPr>
          <w:sz w:val="28"/>
          <w:szCs w:val="28"/>
          <w:shd w:val="clear" w:color="auto" w:fill="FFFFFF"/>
        </w:rPr>
        <w:t>Волкострел</w:t>
      </w:r>
      <w:proofErr w:type="spellEnd"/>
      <w:r w:rsidRPr="00FE65E4">
        <w:rPr>
          <w:sz w:val="28"/>
          <w:szCs w:val="28"/>
          <w:shd w:val="clear" w:color="auto" w:fill="FFFFFF"/>
        </w:rPr>
        <w:t xml:space="preserve"> Татьяна Михайловна и Мелешкина Наталья Егоровна </w:t>
      </w:r>
      <w:r>
        <w:rPr>
          <w:sz w:val="28"/>
          <w:szCs w:val="28"/>
          <w:shd w:val="clear" w:color="auto" w:fill="FFFFFF"/>
        </w:rPr>
        <w:t>лучшими работниками учреждений культуры в 2021 году, на полученное денежное поощрение 147 865 рублей улучили материально-техническую базу библиотеки: приобрели  компьютер, монитор, ноутбук, ламинатор, цветной многофункциональный принтер, переносной экран.</w:t>
      </w:r>
      <w:proofErr w:type="gramEnd"/>
      <w:r>
        <w:rPr>
          <w:sz w:val="28"/>
          <w:szCs w:val="28"/>
          <w:shd w:val="clear" w:color="auto" w:fill="FFFFFF"/>
        </w:rPr>
        <w:t xml:space="preserve"> Читатели библиотеки: Автономова Анна заняла 1 место в краевом конкурсе «Вдохновение», </w:t>
      </w:r>
      <w:proofErr w:type="spellStart"/>
      <w:r>
        <w:rPr>
          <w:sz w:val="28"/>
          <w:szCs w:val="28"/>
          <w:shd w:val="clear" w:color="auto" w:fill="FFFFFF"/>
        </w:rPr>
        <w:t>Пчельникова</w:t>
      </w:r>
      <w:proofErr w:type="spellEnd"/>
      <w:r>
        <w:rPr>
          <w:sz w:val="28"/>
          <w:szCs w:val="28"/>
          <w:shd w:val="clear" w:color="auto" w:fill="FFFFFF"/>
        </w:rPr>
        <w:t xml:space="preserve"> Алина стала победителем второго международного конкурса детского творчества «Море творчества и милосердия». </w:t>
      </w:r>
      <w:r w:rsidRPr="00DA2FE6">
        <w:rPr>
          <w:sz w:val="28"/>
          <w:szCs w:val="28"/>
        </w:rPr>
        <w:t>Не пропускали и конкур</w:t>
      </w:r>
      <w:r>
        <w:rPr>
          <w:sz w:val="28"/>
          <w:szCs w:val="28"/>
        </w:rPr>
        <w:t>с</w:t>
      </w:r>
      <w:r w:rsidRPr="00DA2FE6">
        <w:rPr>
          <w:sz w:val="28"/>
          <w:szCs w:val="28"/>
        </w:rPr>
        <w:t xml:space="preserve">ы, фестивали муниципального </w:t>
      </w:r>
      <w:r w:rsidRPr="009A7EE1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, где призовые места заняли: Творческий коллектив ДК ст. Новоджерелиевской </w:t>
      </w:r>
      <w:r w:rsidRPr="00CD0583">
        <w:rPr>
          <w:sz w:val="28"/>
          <w:szCs w:val="28"/>
        </w:rPr>
        <w:t xml:space="preserve">Лауреат </w:t>
      </w:r>
      <w:r w:rsidRPr="00CD0583">
        <w:rPr>
          <w:sz w:val="28"/>
          <w:szCs w:val="28"/>
          <w:lang w:val="en-US"/>
        </w:rPr>
        <w:t>I</w:t>
      </w:r>
      <w:r w:rsidRPr="00CD0583">
        <w:rPr>
          <w:sz w:val="28"/>
          <w:szCs w:val="28"/>
        </w:rPr>
        <w:t xml:space="preserve"> степени,</w:t>
      </w:r>
      <w:r>
        <w:rPr>
          <w:sz w:val="28"/>
          <w:szCs w:val="28"/>
        </w:rPr>
        <w:t xml:space="preserve"> </w:t>
      </w:r>
      <w:r w:rsidRPr="00CD0583">
        <w:rPr>
          <w:sz w:val="28"/>
          <w:szCs w:val="28"/>
        </w:rPr>
        <w:t xml:space="preserve">Екимов Савелий 2 место, руководитель </w:t>
      </w:r>
      <w:r w:rsidRPr="00CD0583">
        <w:rPr>
          <w:sz w:val="28"/>
          <w:szCs w:val="28"/>
        </w:rPr>
        <w:lastRenderedPageBreak/>
        <w:t>Осадчая Анна Андреевна, сельский клуб х. Челюскинец -</w:t>
      </w:r>
      <w:r>
        <w:rPr>
          <w:sz w:val="28"/>
          <w:szCs w:val="28"/>
        </w:rPr>
        <w:t xml:space="preserve"> </w:t>
      </w:r>
      <w:r w:rsidRPr="00CD0583">
        <w:rPr>
          <w:sz w:val="28"/>
          <w:szCs w:val="28"/>
        </w:rPr>
        <w:t xml:space="preserve">Ермак Юлия Александровна и </w:t>
      </w:r>
      <w:proofErr w:type="spellStart"/>
      <w:r w:rsidRPr="00CD0583">
        <w:rPr>
          <w:sz w:val="28"/>
          <w:szCs w:val="28"/>
        </w:rPr>
        <w:t>Куроп</w:t>
      </w:r>
      <w:proofErr w:type="spellEnd"/>
      <w:r w:rsidRPr="00CD0583">
        <w:rPr>
          <w:sz w:val="28"/>
          <w:szCs w:val="28"/>
        </w:rPr>
        <w:t xml:space="preserve"> Наталья Васильевна</w:t>
      </w:r>
      <w:r w:rsidRPr="00CD0583">
        <w:rPr>
          <w:b/>
          <w:sz w:val="28"/>
          <w:szCs w:val="28"/>
        </w:rPr>
        <w:t xml:space="preserve"> </w:t>
      </w:r>
      <w:r w:rsidRPr="00CD0583">
        <w:rPr>
          <w:b/>
          <w:sz w:val="28"/>
          <w:szCs w:val="28"/>
          <w:lang w:val="en-US"/>
        </w:rPr>
        <w:t>I</w:t>
      </w:r>
      <w:r w:rsidRPr="00CD0583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.</w:t>
      </w:r>
      <w:r w:rsidRPr="00CD0583">
        <w:rPr>
          <w:sz w:val="28"/>
          <w:szCs w:val="28"/>
        </w:rPr>
        <w:t xml:space="preserve"> </w:t>
      </w:r>
    </w:p>
    <w:p w:rsidR="002E0FBE" w:rsidRDefault="002E0FBE" w:rsidP="002E0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значимые, запоминающиеся мероприятия 2021 года: митинги у памятников героям ВОВ 10 февраля; концертные и игровые программы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защитника отечества, 8 Марта, Дню космонавтики, 1 Мая, 9 Мая, к Дню защиты детей, Дню России, Дню семьи, любви и верности, Дню отца, Новогодние программы; патриотическая акция «Помним своих героев»; поздравление ветеранов с календарными праздниками и юбилейными датами; мероприятия к Международному Дню танца; по формированию ЗОЖ - акции,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, опросы, конкурсы; тематические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направленные на сохранение культур и традиционного образа жизни коренных малочисленных народов РФ; традиционные мероприятия в рамках сохранения и экономии электроэнергии «Вместе ярче»; ежегодная всероссийская акция «Ночь кино»; межрегиональный марафон «Здоровье женщины-благополучие нации»; онлайн трансляции в прямом эфире; «Венок дружбы» в рамках всероссийской акции «Ночь искусств». Гостями ДК ст. Новоджерелиевской стал ансамбль «Казачья душа», под руководством народной артистки России Татьяны </w:t>
      </w:r>
      <w:proofErr w:type="spellStart"/>
      <w:r>
        <w:rPr>
          <w:sz w:val="28"/>
          <w:szCs w:val="28"/>
        </w:rPr>
        <w:t>Бочтаревой</w:t>
      </w:r>
      <w:proofErr w:type="spellEnd"/>
      <w:r>
        <w:rPr>
          <w:sz w:val="28"/>
          <w:szCs w:val="28"/>
        </w:rPr>
        <w:t xml:space="preserve">. Специалист по работе с молодежью с волонтерами СОШ № 13 им. А.М. </w:t>
      </w:r>
      <w:proofErr w:type="spellStart"/>
      <w:r>
        <w:rPr>
          <w:sz w:val="28"/>
          <w:szCs w:val="28"/>
        </w:rPr>
        <w:t>Гарбуза</w:t>
      </w:r>
      <w:proofErr w:type="spellEnd"/>
      <w:r>
        <w:rPr>
          <w:sz w:val="28"/>
          <w:szCs w:val="28"/>
        </w:rPr>
        <w:t xml:space="preserve"> в течение года участвовали в Акции «Мы вместе», в рамках которой осуществляли помощь нуждающимся пожилым людям. На страничках в сети Интернет все структурные подразделения систематически публиковали информационный материал по антитеррористической безопасности, правилах дорожного и железнодорожного движения, Законе КК 1539-КЗ, профилактике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–19, правила пожарной безопасности, правила поведения на водоемах и др.</w:t>
      </w:r>
    </w:p>
    <w:p w:rsidR="002E0FBE" w:rsidRDefault="002E0FBE" w:rsidP="002E0F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Сотрудники библиотеки и музея совместно с инспектором ВУС вели и продолжают вести работу для создания электронных Книг Памяти сел и муниципальных образований РФ. Собираются дополнительные биографические материалы о погибших и воевавших соотечественниках в годы ВОВ. Эта огромная работа увековечит память о наших воинах на долгие годы для новых поколений.</w:t>
      </w:r>
    </w:p>
    <w:p w:rsidR="002E0FBE" w:rsidRDefault="002E0FBE" w:rsidP="002E0FBE">
      <w:pPr>
        <w:ind w:firstLine="709"/>
        <w:jc w:val="both"/>
        <w:rPr>
          <w:sz w:val="28"/>
          <w:szCs w:val="28"/>
        </w:rPr>
      </w:pPr>
      <w:r w:rsidRPr="00592D24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рамках подготовки к осенне-зимнему периоду в сельском клубе х. Челюскинец проведен частичный ремонт системы отопления, заменена часть трубы; в </w:t>
      </w:r>
      <w:r w:rsidRPr="00592D24">
        <w:rPr>
          <w:sz w:val="28"/>
          <w:szCs w:val="28"/>
          <w:shd w:val="clear" w:color="auto" w:fill="FFFFFF"/>
        </w:rPr>
        <w:t xml:space="preserve">Новоджерелиевском историко-археологическом музее </w:t>
      </w:r>
      <w:r>
        <w:rPr>
          <w:sz w:val="28"/>
          <w:szCs w:val="28"/>
          <w:shd w:val="clear" w:color="auto" w:fill="FFFFFF"/>
        </w:rPr>
        <w:t xml:space="preserve">проведена полная замена системы </w:t>
      </w:r>
      <w:proofErr w:type="spellStart"/>
      <w:r>
        <w:rPr>
          <w:sz w:val="28"/>
          <w:szCs w:val="28"/>
          <w:shd w:val="clear" w:color="auto" w:fill="FFFFFF"/>
        </w:rPr>
        <w:t>отопленияи</w:t>
      </w:r>
      <w:proofErr w:type="spellEnd"/>
      <w:r>
        <w:rPr>
          <w:sz w:val="28"/>
          <w:szCs w:val="28"/>
          <w:shd w:val="clear" w:color="auto" w:fill="FFFFFF"/>
        </w:rPr>
        <w:t xml:space="preserve"> водопровода, проведен косметический ремонт залов и</w:t>
      </w:r>
      <w:r w:rsidRPr="00592D24">
        <w:rPr>
          <w:sz w:val="28"/>
          <w:szCs w:val="28"/>
        </w:rPr>
        <w:t xml:space="preserve"> санитарные мероприятия по обработке экспонатов</w:t>
      </w:r>
      <w:r>
        <w:rPr>
          <w:sz w:val="28"/>
          <w:szCs w:val="28"/>
        </w:rPr>
        <w:t>, израсходовано 231 674 рубля</w:t>
      </w:r>
      <w:r w:rsidRPr="00592D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FBE" w:rsidRPr="002521F0" w:rsidRDefault="002E0FBE" w:rsidP="002E0FBE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1F0">
        <w:rPr>
          <w:sz w:val="28"/>
          <w:szCs w:val="28"/>
        </w:rPr>
        <w:t>В парк</w:t>
      </w:r>
      <w:r>
        <w:rPr>
          <w:sz w:val="28"/>
          <w:szCs w:val="28"/>
        </w:rPr>
        <w:t xml:space="preserve">ах по ул. Кубанской ст. Новоджерелиевской и х. Челюскинец покрашено детское игровое оборудование </w:t>
      </w:r>
      <w:r w:rsidR="001368A0">
        <w:rPr>
          <w:sz w:val="28"/>
          <w:szCs w:val="28"/>
        </w:rPr>
        <w:t xml:space="preserve">– </w:t>
      </w:r>
      <w:r>
        <w:rPr>
          <w:sz w:val="28"/>
          <w:szCs w:val="28"/>
        </w:rPr>
        <w:t>затрачено 105 964 рубля.</w:t>
      </w:r>
    </w:p>
    <w:p w:rsidR="002E0FBE" w:rsidRDefault="002E0FBE" w:rsidP="002E0FBE">
      <w:pPr>
        <w:ind w:firstLine="709"/>
        <w:jc w:val="both"/>
        <w:rPr>
          <w:sz w:val="28"/>
          <w:szCs w:val="28"/>
        </w:rPr>
      </w:pPr>
      <w:r w:rsidRPr="00592D24">
        <w:rPr>
          <w:sz w:val="28"/>
          <w:szCs w:val="28"/>
          <w:shd w:val="clear" w:color="auto" w:fill="FFFFFF"/>
        </w:rPr>
        <w:t xml:space="preserve">В учреждении есть не решенные вопросы. </w:t>
      </w:r>
      <w:r w:rsidRPr="00592D24">
        <w:rPr>
          <w:sz w:val="28"/>
          <w:szCs w:val="28"/>
        </w:rPr>
        <w:t xml:space="preserve">Необходимо провести ремонт здания сельской библиотеки, </w:t>
      </w:r>
      <w:r w:rsidRPr="00592D24">
        <w:rPr>
          <w:sz w:val="28"/>
          <w:szCs w:val="28"/>
          <w:shd w:val="clear" w:color="auto" w:fill="FFFFFF"/>
        </w:rPr>
        <w:t>в 202</w:t>
      </w:r>
      <w:r>
        <w:rPr>
          <w:sz w:val="28"/>
          <w:szCs w:val="28"/>
          <w:shd w:val="clear" w:color="auto" w:fill="FFFFFF"/>
        </w:rPr>
        <w:t>1</w:t>
      </w:r>
      <w:r w:rsidRPr="00592D24">
        <w:rPr>
          <w:sz w:val="28"/>
          <w:szCs w:val="28"/>
          <w:shd w:val="clear" w:color="auto" w:fill="FFFFFF"/>
        </w:rPr>
        <w:t xml:space="preserve"> года </w:t>
      </w:r>
      <w:r w:rsidRPr="00592D24">
        <w:rPr>
          <w:sz w:val="28"/>
          <w:szCs w:val="28"/>
        </w:rPr>
        <w:t xml:space="preserve">в министерство культуры Краснодарского края направлен пакет документов на ремонт </w:t>
      </w:r>
      <w:r>
        <w:rPr>
          <w:sz w:val="28"/>
          <w:szCs w:val="28"/>
        </w:rPr>
        <w:t xml:space="preserve">кровли </w:t>
      </w:r>
      <w:r w:rsidRPr="00592D24">
        <w:rPr>
          <w:sz w:val="28"/>
          <w:szCs w:val="28"/>
        </w:rPr>
        <w:t>сельской библиотеки ст. Новоджерелиевской для вступления в государственную программу Краснодарского края «Развитие культуры» на 202</w:t>
      </w:r>
      <w:r>
        <w:rPr>
          <w:sz w:val="28"/>
          <w:szCs w:val="28"/>
        </w:rPr>
        <w:t>2 год на сумму</w:t>
      </w:r>
      <w:r w:rsidRPr="00BE61A8">
        <w:t xml:space="preserve"> </w:t>
      </w:r>
      <w:r w:rsidRPr="00BE61A8">
        <w:rPr>
          <w:sz w:val="28"/>
          <w:szCs w:val="28"/>
        </w:rPr>
        <w:t>2482,93</w:t>
      </w:r>
      <w:r>
        <w:rPr>
          <w:sz w:val="28"/>
          <w:szCs w:val="28"/>
        </w:rPr>
        <w:t xml:space="preserve"> тыс. рублей. В программу не вошли, будем подавать и в этом году. </w:t>
      </w:r>
    </w:p>
    <w:p w:rsidR="002E0FBE" w:rsidRDefault="002E0FBE" w:rsidP="002E0FBE">
      <w:pPr>
        <w:ind w:firstLine="709"/>
        <w:jc w:val="both"/>
        <w:rPr>
          <w:sz w:val="28"/>
          <w:szCs w:val="28"/>
        </w:rPr>
      </w:pPr>
      <w:r w:rsidRPr="00592D24">
        <w:rPr>
          <w:sz w:val="28"/>
          <w:szCs w:val="28"/>
        </w:rPr>
        <w:t>В сельских клубах х.</w:t>
      </w:r>
      <w:r w:rsidR="001368A0">
        <w:rPr>
          <w:sz w:val="28"/>
          <w:szCs w:val="28"/>
        </w:rPr>
        <w:t xml:space="preserve"> </w:t>
      </w:r>
      <w:r w:rsidRPr="00592D24">
        <w:rPr>
          <w:sz w:val="28"/>
          <w:szCs w:val="28"/>
        </w:rPr>
        <w:t xml:space="preserve">Челюскинец и с. Бейсугское продолжается работа по улучшению доступности учреждения для жителей с ограниченными возможностями, подготовлена проектно-сметная документация по «Доступной среде» на общую сумму 657 800 рублей, </w:t>
      </w:r>
      <w:r>
        <w:rPr>
          <w:sz w:val="28"/>
          <w:szCs w:val="28"/>
        </w:rPr>
        <w:t xml:space="preserve">ранее мы не вошли в </w:t>
      </w:r>
      <w:r w:rsidRPr="00592D24">
        <w:rPr>
          <w:sz w:val="28"/>
          <w:szCs w:val="28"/>
        </w:rPr>
        <w:t xml:space="preserve">государственную программу </w:t>
      </w:r>
      <w:r w:rsidRPr="00592D24">
        <w:rPr>
          <w:sz w:val="28"/>
          <w:szCs w:val="28"/>
        </w:rPr>
        <w:lastRenderedPageBreak/>
        <w:t xml:space="preserve">Краснодарского края «Доступная среда» </w:t>
      </w:r>
      <w:r>
        <w:rPr>
          <w:sz w:val="28"/>
          <w:szCs w:val="28"/>
        </w:rPr>
        <w:t>будем в этом году подавать  заявку повторно.</w:t>
      </w:r>
    </w:p>
    <w:p w:rsidR="002E0FBE" w:rsidRDefault="002E0FBE" w:rsidP="002E0F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Остро стоит вопрос по приобретению сценического баяна для Дома культуры, </w:t>
      </w:r>
      <w:r w:rsidRPr="00592D24">
        <w:rPr>
          <w:sz w:val="28"/>
          <w:szCs w:val="28"/>
          <w:shd w:val="clear" w:color="auto" w:fill="FFFFFF"/>
        </w:rPr>
        <w:t>в 202</w:t>
      </w:r>
      <w:r>
        <w:rPr>
          <w:sz w:val="28"/>
          <w:szCs w:val="28"/>
          <w:shd w:val="clear" w:color="auto" w:fill="FFFFFF"/>
        </w:rPr>
        <w:t>1</w:t>
      </w:r>
      <w:r w:rsidRPr="00592D24">
        <w:rPr>
          <w:sz w:val="28"/>
          <w:szCs w:val="28"/>
          <w:shd w:val="clear" w:color="auto" w:fill="FFFFFF"/>
        </w:rPr>
        <w:t xml:space="preserve"> года </w:t>
      </w:r>
      <w:r w:rsidRPr="00592D24">
        <w:rPr>
          <w:sz w:val="28"/>
          <w:szCs w:val="28"/>
        </w:rPr>
        <w:t xml:space="preserve">в министерство культуры Краснодарского края направлен пакет документов на </w:t>
      </w:r>
      <w:r>
        <w:rPr>
          <w:sz w:val="28"/>
          <w:szCs w:val="28"/>
        </w:rPr>
        <w:t xml:space="preserve">техническое оснащение, приобретение сценического баяна в ДК ст. Новоджерелиевской </w:t>
      </w:r>
      <w:r w:rsidRPr="00592D24">
        <w:rPr>
          <w:sz w:val="28"/>
          <w:szCs w:val="28"/>
        </w:rPr>
        <w:t>для вступления в государственную программу Краснодарского края «Развитие культуры» на 202</w:t>
      </w:r>
      <w:r>
        <w:rPr>
          <w:sz w:val="28"/>
          <w:szCs w:val="28"/>
        </w:rPr>
        <w:t>2 год на сумму 450,0 тыс. рублей, но в программу нас не включили, поэтому необходимо дальше продолжать подавать заявки</w:t>
      </w:r>
      <w:proofErr w:type="gramEnd"/>
      <w:r>
        <w:rPr>
          <w:sz w:val="28"/>
          <w:szCs w:val="28"/>
        </w:rPr>
        <w:t xml:space="preserve">. Без баяна выездные поздравления на дому теряют праздничность и торжественность, и наши вокальные коллективы «Журавушка», «Раздолье», «Сударушка» тоже страдают без баяна, а они у нас </w:t>
      </w:r>
      <w:proofErr w:type="spellStart"/>
      <w:r>
        <w:rPr>
          <w:sz w:val="28"/>
          <w:szCs w:val="28"/>
        </w:rPr>
        <w:t>завсегдатые</w:t>
      </w:r>
      <w:proofErr w:type="spellEnd"/>
      <w:r>
        <w:rPr>
          <w:sz w:val="28"/>
          <w:szCs w:val="28"/>
        </w:rPr>
        <w:t xml:space="preserve"> участники многих мероприятий, фестивалей и конкурсов.</w:t>
      </w:r>
    </w:p>
    <w:p w:rsidR="002E0FBE" w:rsidRPr="00592D24" w:rsidRDefault="002E0FBE" w:rsidP="002E0FBE">
      <w:pPr>
        <w:jc w:val="both"/>
        <w:rPr>
          <w:sz w:val="28"/>
          <w:szCs w:val="28"/>
          <w:shd w:val="clear" w:color="auto" w:fill="FFFFFF"/>
        </w:rPr>
      </w:pPr>
      <w:r w:rsidRPr="00592D24">
        <w:rPr>
          <w:sz w:val="28"/>
          <w:szCs w:val="28"/>
        </w:rPr>
        <w:t>Наравне с работниками культуры проводит р</w:t>
      </w:r>
      <w:r>
        <w:rPr>
          <w:sz w:val="28"/>
          <w:szCs w:val="28"/>
        </w:rPr>
        <w:t>аботу инструктор по ФК и спорту</w:t>
      </w:r>
      <w:r w:rsidRPr="00592D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2D24">
        <w:rPr>
          <w:sz w:val="28"/>
          <w:szCs w:val="28"/>
        </w:rPr>
        <w:t>В целом по учреждению все плановые показатели выполнены. Сотрудники освоили новые формы работы и продолжают</w:t>
      </w:r>
      <w:r>
        <w:rPr>
          <w:sz w:val="28"/>
          <w:szCs w:val="28"/>
        </w:rPr>
        <w:t xml:space="preserve"> развиваться в этом направлении</w:t>
      </w:r>
      <w:r w:rsidRPr="00592D24">
        <w:rPr>
          <w:sz w:val="28"/>
          <w:szCs w:val="28"/>
        </w:rPr>
        <w:t>, идя в ногу со временем</w:t>
      </w:r>
      <w:r>
        <w:rPr>
          <w:sz w:val="28"/>
          <w:szCs w:val="28"/>
        </w:rPr>
        <w:t>.</w:t>
      </w:r>
    </w:p>
    <w:p w:rsidR="002E0FBE" w:rsidRPr="00DD30E0" w:rsidRDefault="002E0FBE" w:rsidP="002E0FBE">
      <w:pPr>
        <w:ind w:left="57" w:right="57" w:firstLine="652"/>
        <w:jc w:val="center"/>
        <w:rPr>
          <w:b/>
          <w:sz w:val="28"/>
          <w:szCs w:val="28"/>
          <w:u w:val="single"/>
        </w:rPr>
      </w:pPr>
      <w:r w:rsidRPr="00DD30E0">
        <w:rPr>
          <w:b/>
          <w:sz w:val="28"/>
          <w:szCs w:val="28"/>
          <w:u w:val="single"/>
        </w:rPr>
        <w:t>Спорт</w:t>
      </w:r>
    </w:p>
    <w:p w:rsidR="002E0FBE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265520">
        <w:rPr>
          <w:sz w:val="28"/>
          <w:szCs w:val="28"/>
        </w:rPr>
        <w:t xml:space="preserve">В нашем поселении наблюдается рост детей с высоким уровнем физической подготовленности, </w:t>
      </w:r>
      <w:r>
        <w:rPr>
          <w:sz w:val="28"/>
          <w:szCs w:val="28"/>
        </w:rPr>
        <w:t>так как для этого созданы все условия,</w:t>
      </w:r>
      <w:r w:rsidRPr="0026552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265520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территории поселения функционирует</w:t>
      </w:r>
      <w:r w:rsidRPr="00265520">
        <w:rPr>
          <w:sz w:val="28"/>
          <w:szCs w:val="28"/>
        </w:rPr>
        <w:t xml:space="preserve"> 5 спортивн</w:t>
      </w:r>
      <w:r>
        <w:rPr>
          <w:sz w:val="28"/>
          <w:szCs w:val="28"/>
        </w:rPr>
        <w:t>ых многофункциональных площадок, в открытом доступе для всех желающих.</w:t>
      </w:r>
      <w:r w:rsidRPr="00265520">
        <w:rPr>
          <w:sz w:val="28"/>
          <w:szCs w:val="28"/>
        </w:rPr>
        <w:t xml:space="preserve"> </w:t>
      </w:r>
    </w:p>
    <w:p w:rsidR="002E0FBE" w:rsidRPr="00265520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265520">
        <w:rPr>
          <w:sz w:val="28"/>
          <w:szCs w:val="28"/>
        </w:rPr>
        <w:t>Работа в сфере спорта ведется, начиная с детского сада и заканчивая пенсионерами.</w:t>
      </w:r>
    </w:p>
    <w:p w:rsidR="002E0FBE" w:rsidRPr="00265520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265520">
        <w:rPr>
          <w:sz w:val="28"/>
          <w:szCs w:val="28"/>
        </w:rPr>
        <w:t>Инструктором по ФК и спорту в нашем поселении проводятся турниры, соревнования, декады спорта, с целью формирования здорового образа жизни, повышение уровня спортивного мастерства и выявление сильнейших юных спортсменов.</w:t>
      </w:r>
    </w:p>
    <w:p w:rsidR="002E0FBE" w:rsidRPr="00265520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265520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265520">
        <w:rPr>
          <w:sz w:val="28"/>
          <w:szCs w:val="28"/>
        </w:rPr>
        <w:t xml:space="preserve"> год состоялось 23 спортивных соревнований по различным видам спорта. Это и </w:t>
      </w:r>
      <w:proofErr w:type="spellStart"/>
      <w:r w:rsidRPr="00265520">
        <w:rPr>
          <w:sz w:val="28"/>
          <w:szCs w:val="28"/>
        </w:rPr>
        <w:t>дартс</w:t>
      </w:r>
      <w:proofErr w:type="spellEnd"/>
      <w:r w:rsidRPr="00265520">
        <w:rPr>
          <w:sz w:val="28"/>
          <w:szCs w:val="28"/>
        </w:rPr>
        <w:t xml:space="preserve"> и </w:t>
      </w:r>
      <w:proofErr w:type="spellStart"/>
      <w:r w:rsidRPr="00265520">
        <w:rPr>
          <w:sz w:val="28"/>
          <w:szCs w:val="28"/>
        </w:rPr>
        <w:t>стритбол</w:t>
      </w:r>
      <w:proofErr w:type="spellEnd"/>
      <w:r w:rsidRPr="00265520">
        <w:rPr>
          <w:sz w:val="28"/>
          <w:szCs w:val="28"/>
        </w:rPr>
        <w:t xml:space="preserve">, теннис, эстафеты, футбол, волейбол, армейский рукопашный бой, участвовали во всех спортивных соревнованиях района, зональных и краевых. </w:t>
      </w:r>
    </w:p>
    <w:p w:rsidR="002E0FBE" w:rsidRPr="00265520" w:rsidRDefault="002E0FBE" w:rsidP="002E0FBE">
      <w:pPr>
        <w:pStyle w:val="2"/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265520">
        <w:rPr>
          <w:rFonts w:ascii="Times New Roman" w:hAnsi="Times New Roman"/>
          <w:sz w:val="28"/>
          <w:szCs w:val="28"/>
        </w:rPr>
        <w:t>Ежемесячно более 120 человек взрослого населения занимаются любимыми видами спорта.</w:t>
      </w:r>
    </w:p>
    <w:p w:rsidR="002E0FBE" w:rsidRDefault="002E0FBE" w:rsidP="002E0FBE">
      <w:pPr>
        <w:ind w:left="57" w:right="57" w:firstLine="652"/>
        <w:jc w:val="both"/>
        <w:rPr>
          <w:sz w:val="28"/>
          <w:szCs w:val="28"/>
        </w:rPr>
      </w:pPr>
      <w:r w:rsidRPr="00B17E2F">
        <w:rPr>
          <w:sz w:val="28"/>
          <w:szCs w:val="28"/>
        </w:rPr>
        <w:t>И вновь из года в год наши шахматисты в рамках проведения «Сельских спортивных игр- 202</w:t>
      </w:r>
      <w:r>
        <w:rPr>
          <w:sz w:val="28"/>
          <w:szCs w:val="28"/>
        </w:rPr>
        <w:t>1</w:t>
      </w:r>
      <w:r w:rsidRPr="00B17E2F">
        <w:rPr>
          <w:sz w:val="28"/>
          <w:szCs w:val="28"/>
        </w:rPr>
        <w:t xml:space="preserve"> года», занимают почетные призовые места, а так же не остаются в стороне и игроки футбола, которые не однократно становились чемпионами района. Благодаря совместным усилия</w:t>
      </w:r>
      <w:r>
        <w:rPr>
          <w:sz w:val="28"/>
          <w:szCs w:val="28"/>
        </w:rPr>
        <w:t>ми</w:t>
      </w:r>
      <w:r w:rsidRPr="00B17E2F">
        <w:rPr>
          <w:sz w:val="28"/>
          <w:szCs w:val="28"/>
        </w:rPr>
        <w:t xml:space="preserve"> наших структур в</w:t>
      </w:r>
      <w:r>
        <w:rPr>
          <w:sz w:val="28"/>
          <w:szCs w:val="28"/>
        </w:rPr>
        <w:t xml:space="preserve"> сфере</w:t>
      </w:r>
      <w:r w:rsidRPr="00B17E2F">
        <w:rPr>
          <w:sz w:val="28"/>
          <w:szCs w:val="28"/>
        </w:rPr>
        <w:t xml:space="preserve"> спортивной деятельности, </w:t>
      </w:r>
      <w:r>
        <w:rPr>
          <w:sz w:val="28"/>
          <w:szCs w:val="28"/>
        </w:rPr>
        <w:t xml:space="preserve">нам есть чем гордиться. </w:t>
      </w:r>
    </w:p>
    <w:p w:rsidR="002E0FBE" w:rsidRDefault="007C58AA" w:rsidP="007C58AA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гордость – чемпионы мира Виктор Колесник и Владислав </w:t>
      </w:r>
      <w:proofErr w:type="spellStart"/>
      <w:r>
        <w:rPr>
          <w:sz w:val="28"/>
          <w:szCs w:val="28"/>
        </w:rPr>
        <w:t>Сукаленко</w:t>
      </w:r>
      <w:proofErr w:type="spellEnd"/>
      <w:r>
        <w:rPr>
          <w:sz w:val="28"/>
          <w:szCs w:val="28"/>
        </w:rPr>
        <w:t xml:space="preserve"> – воспитанники тренера – Э.О. Щербина.</w:t>
      </w:r>
    </w:p>
    <w:p w:rsidR="007C58AA" w:rsidRPr="007C58AA" w:rsidRDefault="007C58AA" w:rsidP="007C58AA">
      <w:pPr>
        <w:ind w:left="57" w:right="57" w:firstLine="652"/>
        <w:jc w:val="both"/>
        <w:rPr>
          <w:sz w:val="28"/>
          <w:szCs w:val="28"/>
        </w:rPr>
      </w:pPr>
    </w:p>
    <w:p w:rsidR="007C58AA" w:rsidRDefault="007C58AA" w:rsidP="007C58AA">
      <w:pPr>
        <w:jc w:val="center"/>
        <w:rPr>
          <w:b/>
          <w:sz w:val="28"/>
          <w:szCs w:val="28"/>
        </w:rPr>
      </w:pPr>
      <w:r w:rsidRPr="007C58AA">
        <w:rPr>
          <w:b/>
          <w:sz w:val="28"/>
          <w:szCs w:val="28"/>
        </w:rPr>
        <w:t>Дороги, безопасность дорожного движения</w:t>
      </w:r>
    </w:p>
    <w:p w:rsidR="001F4C67" w:rsidRDefault="001F4C67" w:rsidP="001F4C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контроля дорожных ф</w:t>
      </w:r>
      <w:r w:rsidRPr="00F11EA1">
        <w:rPr>
          <w:sz w:val="28"/>
          <w:szCs w:val="28"/>
        </w:rPr>
        <w:t>ондов</w:t>
      </w:r>
      <w:r>
        <w:rPr>
          <w:sz w:val="28"/>
          <w:szCs w:val="28"/>
        </w:rPr>
        <w:t xml:space="preserve"> внесена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муниципальных дорогах сельского поселения (72 км дорог).</w:t>
      </w:r>
    </w:p>
    <w:p w:rsidR="001F4C67" w:rsidRDefault="001F4C67" w:rsidP="001F4C67">
      <w:pPr>
        <w:spacing w:line="276" w:lineRule="auto"/>
        <w:ind w:firstLine="709"/>
        <w:jc w:val="both"/>
        <w:rPr>
          <w:sz w:val="28"/>
          <w:szCs w:val="28"/>
        </w:rPr>
      </w:pPr>
      <w:r w:rsidRPr="00F11EA1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информационно-аналитическую систему</w:t>
      </w:r>
      <w:r w:rsidRPr="00F11EA1">
        <w:rPr>
          <w:sz w:val="28"/>
          <w:szCs w:val="28"/>
        </w:rPr>
        <w:t xml:space="preserve"> регулирования на транспорте</w:t>
      </w:r>
      <w:r>
        <w:rPr>
          <w:sz w:val="28"/>
          <w:szCs w:val="28"/>
        </w:rPr>
        <w:t xml:space="preserve"> внесена </w:t>
      </w:r>
      <w:r w:rsidRPr="00F11EA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</w:t>
      </w:r>
      <w:r w:rsidRPr="00F11EA1">
        <w:rPr>
          <w:sz w:val="28"/>
          <w:szCs w:val="28"/>
        </w:rPr>
        <w:t>о все</w:t>
      </w:r>
      <w:r>
        <w:rPr>
          <w:sz w:val="28"/>
          <w:szCs w:val="28"/>
        </w:rPr>
        <w:t>м</w:t>
      </w:r>
      <w:r w:rsidRPr="00F11EA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ным дорогам сельского поселения, характеристик дорог (50 штук).</w:t>
      </w:r>
    </w:p>
    <w:p w:rsidR="007C58AA" w:rsidRPr="001F4C67" w:rsidRDefault="001F4C67" w:rsidP="001F4C67">
      <w:pPr>
        <w:spacing w:line="276" w:lineRule="auto"/>
        <w:ind w:firstLine="709"/>
        <w:jc w:val="both"/>
        <w:rPr>
          <w:sz w:val="28"/>
          <w:szCs w:val="28"/>
        </w:rPr>
      </w:pPr>
      <w:r w:rsidRPr="00F11EA1">
        <w:rPr>
          <w:sz w:val="28"/>
          <w:szCs w:val="28"/>
        </w:rPr>
        <w:t>В систему ФКУ "</w:t>
      </w:r>
      <w:proofErr w:type="spellStart"/>
      <w:r w:rsidRPr="00F11EA1">
        <w:rPr>
          <w:sz w:val="28"/>
          <w:szCs w:val="28"/>
        </w:rPr>
        <w:t>Росдормониторинг</w:t>
      </w:r>
      <w:proofErr w:type="spellEnd"/>
      <w:r w:rsidRPr="00F11EA1">
        <w:rPr>
          <w:sz w:val="28"/>
          <w:szCs w:val="28"/>
        </w:rPr>
        <w:t>"</w:t>
      </w:r>
      <w:r>
        <w:rPr>
          <w:sz w:val="28"/>
          <w:szCs w:val="28"/>
        </w:rPr>
        <w:t xml:space="preserve"> внесена информация </w:t>
      </w:r>
      <w:proofErr w:type="gramStart"/>
      <w:r w:rsidRPr="00F11EA1">
        <w:rPr>
          <w:sz w:val="28"/>
          <w:szCs w:val="28"/>
        </w:rPr>
        <w:t>о</w:t>
      </w:r>
      <w:proofErr w:type="gramEnd"/>
      <w:r w:rsidRPr="00F11EA1">
        <w:rPr>
          <w:sz w:val="28"/>
          <w:szCs w:val="28"/>
        </w:rPr>
        <w:t xml:space="preserve"> всех муниципальных дорогах сельского поселения с прорисовкой схем, характеристик дорог (50 штук).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транспорта и дорожного хозяйства в рамках КЦП «Капитальный ремонт автомобильных дорог» нашему бюджету выделено 1,5 млн. руб. Добавили из местного и отремонтировали ул. Коммунаров от Ленина до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>. Протяженность 200 м, стоимость 3,5 млн. руб.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линии министерства сельского хозяйства выделено 5,8 млн. и были проведены ремонтно-восстановительные работы по следующим улицам:</w:t>
      </w:r>
    </w:p>
    <w:p w:rsidR="007C58AA" w:rsidRDefault="007C58AA" w:rsidP="001368A0">
      <w:pPr>
        <w:pStyle w:val="a5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 – 2,5 млн.</w:t>
      </w:r>
    </w:p>
    <w:p w:rsidR="007C58AA" w:rsidRDefault="007C58AA" w:rsidP="001368A0">
      <w:pPr>
        <w:pStyle w:val="a5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(от Кочубея до № 93)</w:t>
      </w:r>
    </w:p>
    <w:p w:rsidR="007C58AA" w:rsidRDefault="007C58AA" w:rsidP="001368A0">
      <w:pPr>
        <w:pStyle w:val="a5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Островского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Голуба до № 47)</w:t>
      </w:r>
    </w:p>
    <w:p w:rsidR="007C58AA" w:rsidRDefault="007C58AA" w:rsidP="001368A0">
      <w:pPr>
        <w:pStyle w:val="a5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Орджоникидзе (от Пушкина до №91)</w:t>
      </w:r>
    </w:p>
    <w:p w:rsidR="007C58AA" w:rsidRDefault="007C58AA" w:rsidP="001368A0">
      <w:pPr>
        <w:pStyle w:val="a5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– Школьная – Красная – 2,3 млн.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линии Министерства ТЭК и ЖКХ выделено 2,6 млн. на строительство тротуара по ул. Ленина – Школьная, от ул. Кочубея.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будет построен тротуар по ул. Ленина от Кочубея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Кубанской.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у нас ПСД и подана заявка на строительство тротуара с велодорожкой по ул. Дзержинского, Кирова. Будем продолжать проектирование, так как это очень важно для наших жителей.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были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ямочному ремонту асфальтированных дорог – 138,0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ремонту дорожных знаков – 167,0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гравийных дорог – 426,0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расчистки снега «Победа» - 115,0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горизонтальной разметки – 313,0 тысяч рублей.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</w:p>
    <w:p w:rsidR="007C58AA" w:rsidRPr="007C58AA" w:rsidRDefault="007C58AA" w:rsidP="007C58AA">
      <w:pPr>
        <w:jc w:val="center"/>
        <w:rPr>
          <w:b/>
          <w:sz w:val="28"/>
          <w:szCs w:val="28"/>
        </w:rPr>
      </w:pPr>
      <w:r w:rsidRPr="007C58AA">
        <w:rPr>
          <w:b/>
          <w:sz w:val="28"/>
          <w:szCs w:val="28"/>
        </w:rPr>
        <w:t>Уличное освещение</w:t>
      </w:r>
    </w:p>
    <w:p w:rsidR="007C58AA" w:rsidRDefault="007C58AA" w:rsidP="007C58AA">
      <w:pPr>
        <w:jc w:val="both"/>
        <w:rPr>
          <w:sz w:val="28"/>
          <w:szCs w:val="28"/>
        </w:rPr>
      </w:pP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86 км, горит 1900 светильников.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электроэнергия – 1,3 млн.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– 450 тыс.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некоторых улицах у нас эксплуатируются светильники более 10 лет.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ПСД и будем входить в программы по замене светильников.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объект – замена по ул.417 с/д, Коммунаров, Дзержинского, Ленина – 298 светильников - 3,3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– стоимость 1 с установкой 11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C58AA" w:rsidRDefault="007C58AA" w:rsidP="001368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электроэнергии 1 фонаря в месяц – 97 руб.</w:t>
      </w:r>
    </w:p>
    <w:p w:rsidR="007C58AA" w:rsidRDefault="007C58AA" w:rsidP="007C58AA">
      <w:pPr>
        <w:jc w:val="both"/>
        <w:rPr>
          <w:sz w:val="28"/>
          <w:szCs w:val="28"/>
        </w:rPr>
      </w:pPr>
    </w:p>
    <w:p w:rsidR="007C58AA" w:rsidRPr="007C58AA" w:rsidRDefault="007C58AA" w:rsidP="00207D8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7C58AA">
        <w:rPr>
          <w:b/>
          <w:color w:val="000000"/>
          <w:sz w:val="28"/>
          <w:szCs w:val="28"/>
        </w:rPr>
        <w:t>ОРГАНИЗАЦИЯ ВОДОСНАБЖЕНИЯ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>Водоснабжение станицы осуществляет МУП «Исток».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>На территории поселения расположено 5 водозаборов, 10 артезианских скважин.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>Общая протяженность водопроводных сетей – 84,31 км.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 xml:space="preserve">Тариф на питьевую воду в 2022 году остался на прежнем уровне – 32,66 </w:t>
      </w:r>
      <w:proofErr w:type="spellStart"/>
      <w:r w:rsidRPr="007C58AA">
        <w:rPr>
          <w:color w:val="000000"/>
          <w:sz w:val="27"/>
          <w:szCs w:val="27"/>
        </w:rPr>
        <w:t>руб</w:t>
      </w:r>
      <w:proofErr w:type="spellEnd"/>
      <w:r w:rsidRPr="007C58AA">
        <w:rPr>
          <w:color w:val="000000"/>
          <w:sz w:val="27"/>
          <w:szCs w:val="27"/>
        </w:rPr>
        <w:t>/м3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>Потери на сетях за 2021 год составляют 20%.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 xml:space="preserve">За 2021 год количество аварий на сетях водоснабжения - 28 </w:t>
      </w:r>
      <w:proofErr w:type="spellStart"/>
      <w:proofErr w:type="gramStart"/>
      <w:r w:rsidRPr="007C58AA">
        <w:rPr>
          <w:color w:val="000000"/>
          <w:sz w:val="27"/>
          <w:szCs w:val="27"/>
        </w:rPr>
        <w:t>шт</w:t>
      </w:r>
      <w:proofErr w:type="spellEnd"/>
      <w:proofErr w:type="gramEnd"/>
      <w:r w:rsidRPr="007C58AA">
        <w:rPr>
          <w:color w:val="000000"/>
          <w:sz w:val="27"/>
          <w:szCs w:val="27"/>
        </w:rPr>
        <w:t>:</w:t>
      </w:r>
      <w:r w:rsidR="001368A0">
        <w:rPr>
          <w:color w:val="000000"/>
          <w:sz w:val="27"/>
          <w:szCs w:val="27"/>
        </w:rPr>
        <w:t xml:space="preserve"> </w:t>
      </w:r>
      <w:r w:rsidRPr="007C58AA">
        <w:rPr>
          <w:color w:val="000000"/>
          <w:sz w:val="27"/>
          <w:szCs w:val="27"/>
        </w:rPr>
        <w:t>22 у абонентов, 6 на магистральных сетях.</w:t>
      </w:r>
    </w:p>
    <w:p w:rsidR="007C58AA" w:rsidRDefault="007C58AA" w:rsidP="001368A0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C58AA">
        <w:rPr>
          <w:color w:val="000000"/>
          <w:sz w:val="27"/>
          <w:szCs w:val="27"/>
        </w:rPr>
        <w:t>МУП «Исток» продолжает работу по устройству колодцев на точке врезки в центральную магистраль. За 2021 год установлено 54 колодца.</w:t>
      </w:r>
      <w:r w:rsidR="00207D89">
        <w:rPr>
          <w:color w:val="000000"/>
          <w:sz w:val="27"/>
          <w:szCs w:val="27"/>
        </w:rPr>
        <w:t xml:space="preserve"> </w:t>
      </w:r>
    </w:p>
    <w:p w:rsidR="00207D89" w:rsidRPr="007C58AA" w:rsidRDefault="00207D89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Водозаборы были построены 2011-2016 </w:t>
      </w:r>
      <w:proofErr w:type="gramStart"/>
      <w:r>
        <w:rPr>
          <w:color w:val="000000"/>
          <w:sz w:val="27"/>
          <w:szCs w:val="27"/>
        </w:rPr>
        <w:t>годах</w:t>
      </w:r>
      <w:proofErr w:type="gramEnd"/>
      <w:r>
        <w:rPr>
          <w:color w:val="000000"/>
          <w:sz w:val="27"/>
          <w:szCs w:val="27"/>
        </w:rPr>
        <w:t xml:space="preserve"> и уже</w:t>
      </w:r>
      <w:r w:rsidR="001368A0">
        <w:rPr>
          <w:color w:val="000000"/>
          <w:sz w:val="27"/>
          <w:szCs w:val="27"/>
        </w:rPr>
        <w:t xml:space="preserve"> требуется капитальный ремонт, </w:t>
      </w:r>
      <w:r>
        <w:rPr>
          <w:color w:val="000000"/>
          <w:sz w:val="27"/>
          <w:szCs w:val="27"/>
        </w:rPr>
        <w:t xml:space="preserve">технологическое перевооружение. </w:t>
      </w:r>
      <w:proofErr w:type="gramStart"/>
      <w:r>
        <w:rPr>
          <w:color w:val="000000"/>
          <w:sz w:val="27"/>
          <w:szCs w:val="27"/>
        </w:rPr>
        <w:t>Подготовлена</w:t>
      </w:r>
      <w:proofErr w:type="gramEnd"/>
      <w:r>
        <w:rPr>
          <w:color w:val="000000"/>
          <w:sz w:val="27"/>
          <w:szCs w:val="27"/>
        </w:rPr>
        <w:t xml:space="preserve"> ПСД на объект с. Бейсугское, х</w:t>
      </w:r>
      <w:r w:rsidRPr="001368A0">
        <w:rPr>
          <w:color w:val="000000"/>
          <w:sz w:val="28"/>
          <w:szCs w:val="28"/>
        </w:rPr>
        <w:t>. Челюскинец и сейчас решаем вместе с МИНТЭК и ЗСК вопросы финансирования. По Новоджерелиевской идёт проектирование на технологическое перевооружение.</w:t>
      </w:r>
    </w:p>
    <w:p w:rsidR="007C58AA" w:rsidRPr="007C58AA" w:rsidRDefault="007C58AA" w:rsidP="001368A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C58AA">
        <w:rPr>
          <w:b/>
          <w:color w:val="000000"/>
          <w:sz w:val="28"/>
          <w:szCs w:val="28"/>
        </w:rPr>
        <w:t>сбор и вывоз ТКО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С 1 мая 2021 года региональным оператором по обращению с ТКО является АО «Мусороуборочная компания», в рамках заключенного соглашения МУП «Исток» осуществляет деятельность по сбору и транспортированию ТКО на полигон в ст.</w:t>
      </w:r>
      <w:r w:rsidR="00207D89" w:rsidRPr="001368A0">
        <w:rPr>
          <w:color w:val="000000"/>
          <w:sz w:val="28"/>
          <w:szCs w:val="28"/>
        </w:rPr>
        <w:t xml:space="preserve"> </w:t>
      </w:r>
      <w:proofErr w:type="spellStart"/>
      <w:r w:rsidRPr="007C58AA">
        <w:rPr>
          <w:color w:val="000000"/>
          <w:sz w:val="28"/>
          <w:szCs w:val="28"/>
        </w:rPr>
        <w:t>Переясловскую</w:t>
      </w:r>
      <w:proofErr w:type="spellEnd"/>
      <w:r w:rsidRPr="007C58AA">
        <w:rPr>
          <w:color w:val="000000"/>
          <w:sz w:val="28"/>
          <w:szCs w:val="28"/>
        </w:rPr>
        <w:t>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Напоминаем и убедительно просим жителей не сжигать и не вывозить мусор в лесополосы и к водоёмам, т.к</w:t>
      </w:r>
      <w:r w:rsidR="001368A0">
        <w:rPr>
          <w:color w:val="000000"/>
          <w:sz w:val="28"/>
          <w:szCs w:val="28"/>
        </w:rPr>
        <w:t>.</w:t>
      </w:r>
      <w:r w:rsidRPr="007C58AA">
        <w:rPr>
          <w:color w:val="000000"/>
          <w:sz w:val="28"/>
          <w:szCs w:val="28"/>
        </w:rPr>
        <w:t xml:space="preserve"> неисполнение правил благоустройства влечет административную ответственность.</w:t>
      </w:r>
      <w:r w:rsidR="00207D89" w:rsidRPr="001368A0">
        <w:rPr>
          <w:color w:val="000000"/>
          <w:sz w:val="28"/>
          <w:szCs w:val="28"/>
        </w:rPr>
        <w:t xml:space="preserve"> </w:t>
      </w:r>
      <w:r w:rsidR="001368A0">
        <w:rPr>
          <w:color w:val="000000"/>
          <w:sz w:val="28"/>
          <w:szCs w:val="28"/>
        </w:rPr>
        <w:t>Р</w:t>
      </w:r>
      <w:r w:rsidR="00207D89" w:rsidRPr="001368A0">
        <w:rPr>
          <w:color w:val="000000"/>
          <w:sz w:val="28"/>
          <w:szCs w:val="28"/>
        </w:rPr>
        <w:t>ассматривается вопрос о строительстве мусоросортировочного комплекса на территории поселения в Тимашевской зоне.</w:t>
      </w:r>
    </w:p>
    <w:p w:rsidR="007C58AA" w:rsidRPr="007C58AA" w:rsidRDefault="007C58AA" w:rsidP="001368A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C58AA">
        <w:rPr>
          <w:b/>
          <w:color w:val="000000"/>
          <w:sz w:val="28"/>
          <w:szCs w:val="28"/>
        </w:rPr>
        <w:t>БЛАГОУСТРОЙСТВО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Вопросами благоустройства, озеленения и поддержания порядка в поселении занимается МУП «Исток».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За 2021 год предприятием выполнены работы на объектах: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-Центральный парк – сбор и установка малых архитектурных форм – беседок, вазы с цветами, бабочки, урны, лавочек.</w:t>
      </w:r>
    </w:p>
    <w:p w:rsidR="007C58AA" w:rsidRPr="007C58AA" w:rsidRDefault="001368A0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каркасов арт-</w:t>
      </w:r>
      <w:r w:rsidR="007C58AA" w:rsidRPr="007C58AA">
        <w:rPr>
          <w:color w:val="000000"/>
          <w:sz w:val="28"/>
          <w:szCs w:val="28"/>
        </w:rPr>
        <w:t xml:space="preserve">объектов </w:t>
      </w:r>
      <w:r>
        <w:rPr>
          <w:color w:val="000000"/>
          <w:sz w:val="28"/>
          <w:szCs w:val="28"/>
        </w:rPr>
        <w:t>–</w:t>
      </w:r>
      <w:r w:rsidR="007C58AA" w:rsidRPr="007C58AA">
        <w:rPr>
          <w:color w:val="000000"/>
          <w:sz w:val="28"/>
          <w:szCs w:val="28"/>
        </w:rPr>
        <w:t xml:space="preserve"> Я люблю Новоджерелиев</w:t>
      </w:r>
      <w:r>
        <w:rPr>
          <w:color w:val="000000"/>
          <w:sz w:val="28"/>
          <w:szCs w:val="28"/>
        </w:rPr>
        <w:t>с</w:t>
      </w:r>
      <w:r w:rsidR="007C58AA" w:rsidRPr="007C58AA">
        <w:rPr>
          <w:color w:val="000000"/>
          <w:sz w:val="28"/>
          <w:szCs w:val="28"/>
        </w:rPr>
        <w:t>кую, Центральный парк, веерной арки при входе в Центральный парк;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 xml:space="preserve">- установка </w:t>
      </w:r>
      <w:r w:rsidR="001368A0" w:rsidRPr="007C58AA">
        <w:rPr>
          <w:color w:val="000000"/>
          <w:sz w:val="28"/>
          <w:szCs w:val="28"/>
        </w:rPr>
        <w:t>стелы</w:t>
      </w:r>
      <w:r w:rsidRPr="007C58AA">
        <w:rPr>
          <w:color w:val="000000"/>
          <w:sz w:val="28"/>
          <w:szCs w:val="28"/>
        </w:rPr>
        <w:t xml:space="preserve"> на въезде в станицу;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 устройство части тротуара по ул.</w:t>
      </w:r>
      <w:r w:rsidR="001368A0">
        <w:rPr>
          <w:color w:val="000000"/>
          <w:sz w:val="28"/>
          <w:szCs w:val="28"/>
        </w:rPr>
        <w:t xml:space="preserve"> </w:t>
      </w:r>
      <w:proofErr w:type="gramStart"/>
      <w:r w:rsidRPr="007C58AA">
        <w:rPr>
          <w:color w:val="000000"/>
          <w:sz w:val="28"/>
          <w:szCs w:val="28"/>
        </w:rPr>
        <w:t>Школьная</w:t>
      </w:r>
      <w:proofErr w:type="gramEnd"/>
      <w:r w:rsidRPr="007C58AA">
        <w:rPr>
          <w:color w:val="000000"/>
          <w:sz w:val="28"/>
          <w:szCs w:val="28"/>
        </w:rPr>
        <w:t>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 ремонт опорного пункта в станице;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lastRenderedPageBreak/>
        <w:t>-установка и ремонт дорожных знаков,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 осуществление ямочного ремонта асфальтированного покрытия,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-покос сорной растительности на территории поселения, кладбищ;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-полив зеленых насаждений;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-завоз твердого топлива для нужд малоимущих граждан.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-оказание услуг экскаватора-погрузчика,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-работы трактора с КУН и телегой,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МУП «Исток» вместе с жителями поддерживается должный порядок на территории поселения.</w:t>
      </w:r>
    </w:p>
    <w:p w:rsidR="007C58AA" w:rsidRPr="007C58AA" w:rsidRDefault="007C58AA" w:rsidP="001368A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C58AA">
        <w:rPr>
          <w:b/>
          <w:color w:val="000000"/>
          <w:sz w:val="28"/>
          <w:szCs w:val="28"/>
        </w:rPr>
        <w:t>Кладбища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 xml:space="preserve">Организацию ритуальных услуг на территории поселения осуществляет специализированная организация МУП «Исток», предприниматель ИП </w:t>
      </w:r>
      <w:r w:rsidR="001368A0" w:rsidRPr="007C58AA">
        <w:rPr>
          <w:color w:val="000000"/>
          <w:sz w:val="28"/>
          <w:szCs w:val="28"/>
        </w:rPr>
        <w:t>С.Н.</w:t>
      </w:r>
      <w:r w:rsidR="001368A0">
        <w:rPr>
          <w:color w:val="000000"/>
          <w:sz w:val="28"/>
          <w:szCs w:val="28"/>
        </w:rPr>
        <w:t xml:space="preserve"> Еременко.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С 2021 года началась работа по расширению кладбища в станице Новоджерелиевской.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>На постоянной основе поддерживается порядок на территории кладбищ Новоджерелиевского сельского поселения. Уборку территории кладбищ осуществляет МУП «Исток».</w:t>
      </w:r>
    </w:p>
    <w:p w:rsidR="007C58AA" w:rsidRPr="007C58AA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 xml:space="preserve">По запросу граждан выдаются документы о захоронении, справки на получение компенсации по захоронению. Все захоронения подлежат учету, ведется книга учета захоронений, </w:t>
      </w:r>
      <w:r w:rsidR="00207D89" w:rsidRPr="001368A0">
        <w:rPr>
          <w:color w:val="000000"/>
          <w:sz w:val="28"/>
          <w:szCs w:val="28"/>
        </w:rPr>
        <w:t xml:space="preserve">проведена </w:t>
      </w:r>
      <w:r w:rsidRPr="007C58AA">
        <w:rPr>
          <w:color w:val="000000"/>
          <w:sz w:val="28"/>
          <w:szCs w:val="28"/>
        </w:rPr>
        <w:t>инвентаризация кладбища.</w:t>
      </w:r>
    </w:p>
    <w:p w:rsidR="007C58AA" w:rsidRPr="001368A0" w:rsidRDefault="007C58AA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8AA">
        <w:rPr>
          <w:color w:val="000000"/>
          <w:sz w:val="28"/>
          <w:szCs w:val="28"/>
        </w:rPr>
        <w:t xml:space="preserve">Списки </w:t>
      </w:r>
      <w:proofErr w:type="gramStart"/>
      <w:r w:rsidRPr="007C58AA">
        <w:rPr>
          <w:color w:val="000000"/>
          <w:sz w:val="28"/>
          <w:szCs w:val="28"/>
        </w:rPr>
        <w:t>умерших</w:t>
      </w:r>
      <w:proofErr w:type="gramEnd"/>
      <w:r w:rsidRPr="007C58AA">
        <w:rPr>
          <w:color w:val="000000"/>
          <w:sz w:val="28"/>
          <w:szCs w:val="28"/>
        </w:rPr>
        <w:t xml:space="preserve"> и захороненных подлежат учету и передаче в районный архив.</w:t>
      </w:r>
    </w:p>
    <w:p w:rsidR="00207D89" w:rsidRPr="007C58AA" w:rsidRDefault="00207D89" w:rsidP="001368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68A0">
        <w:rPr>
          <w:color w:val="000000"/>
          <w:sz w:val="28"/>
          <w:szCs w:val="28"/>
        </w:rPr>
        <w:t xml:space="preserve">Подготовлен проект «Благоустройство кладбища в станице Новоджерелиевской». Вышли в ЗСК к депутату В.В. </w:t>
      </w:r>
      <w:proofErr w:type="spellStart"/>
      <w:r w:rsidRPr="001368A0">
        <w:rPr>
          <w:color w:val="000000"/>
          <w:sz w:val="28"/>
          <w:szCs w:val="28"/>
        </w:rPr>
        <w:t>Лыбаневу</w:t>
      </w:r>
      <w:proofErr w:type="spellEnd"/>
      <w:r w:rsidRPr="001368A0">
        <w:rPr>
          <w:color w:val="000000"/>
          <w:sz w:val="28"/>
          <w:szCs w:val="28"/>
        </w:rPr>
        <w:t xml:space="preserve"> о создании программы «Сельские кладбище», т.к. только ограда – 5 млн. рублей.</w:t>
      </w:r>
    </w:p>
    <w:p w:rsidR="00A44C10" w:rsidRPr="0066609C" w:rsidRDefault="00A44C10" w:rsidP="001368A0">
      <w:pPr>
        <w:spacing w:line="276" w:lineRule="auto"/>
        <w:ind w:right="57"/>
        <w:jc w:val="both"/>
        <w:rPr>
          <w:b/>
          <w:sz w:val="32"/>
          <w:szCs w:val="32"/>
          <w:u w:val="single"/>
        </w:rPr>
      </w:pPr>
    </w:p>
    <w:p w:rsidR="00E44ABD" w:rsidRPr="0066609C" w:rsidRDefault="00E44ABD" w:rsidP="00A37AB1">
      <w:pPr>
        <w:spacing w:line="276" w:lineRule="auto"/>
        <w:ind w:left="57" w:right="57" w:firstLine="709"/>
        <w:jc w:val="center"/>
        <w:rPr>
          <w:b/>
          <w:sz w:val="32"/>
          <w:szCs w:val="32"/>
          <w:u w:val="single"/>
        </w:rPr>
      </w:pPr>
      <w:r w:rsidRPr="0066609C">
        <w:rPr>
          <w:b/>
          <w:sz w:val="32"/>
          <w:szCs w:val="32"/>
          <w:u w:val="single"/>
        </w:rPr>
        <w:t>Пожарная безопасность</w:t>
      </w:r>
    </w:p>
    <w:p w:rsidR="00366C46" w:rsidRPr="001368A0" w:rsidRDefault="00366C46" w:rsidP="00A37AB1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FF0000"/>
          <w:sz w:val="28"/>
          <w:szCs w:val="28"/>
        </w:rPr>
      </w:pPr>
      <w:r w:rsidRPr="001368A0">
        <w:rPr>
          <w:sz w:val="28"/>
          <w:szCs w:val="28"/>
        </w:rPr>
        <w:t xml:space="preserve">Пожарная безопасность жителей поселения гарантирована четкой и слаженной работой пожарной части, расположенной в границах поселения. </w:t>
      </w:r>
      <w:r w:rsidR="00207D89" w:rsidRPr="001368A0">
        <w:rPr>
          <w:sz w:val="28"/>
          <w:szCs w:val="28"/>
        </w:rPr>
        <w:t xml:space="preserve">Сейчас мы нашим пожарным помогаем </w:t>
      </w:r>
      <w:r w:rsidR="00986309" w:rsidRPr="001368A0">
        <w:rPr>
          <w:sz w:val="28"/>
          <w:szCs w:val="28"/>
        </w:rPr>
        <w:t xml:space="preserve">ремонтировать помещения и строить пристройку. Предприниматели С.М. Свистунов, </w:t>
      </w:r>
      <w:proofErr w:type="spellStart"/>
      <w:r w:rsidR="00986309" w:rsidRPr="001368A0">
        <w:rPr>
          <w:sz w:val="28"/>
          <w:szCs w:val="28"/>
        </w:rPr>
        <w:t>Захарычев</w:t>
      </w:r>
      <w:proofErr w:type="spellEnd"/>
      <w:r w:rsidR="00986309" w:rsidRPr="001368A0">
        <w:rPr>
          <w:sz w:val="28"/>
          <w:szCs w:val="28"/>
        </w:rPr>
        <w:t xml:space="preserve"> П., </w:t>
      </w:r>
      <w:proofErr w:type="spellStart"/>
      <w:r w:rsidR="00986309" w:rsidRPr="001368A0">
        <w:rPr>
          <w:sz w:val="28"/>
          <w:szCs w:val="28"/>
        </w:rPr>
        <w:t>Шахдинаров</w:t>
      </w:r>
      <w:proofErr w:type="spellEnd"/>
      <w:r w:rsidR="00986309" w:rsidRPr="001368A0">
        <w:rPr>
          <w:sz w:val="28"/>
          <w:szCs w:val="28"/>
        </w:rPr>
        <w:t xml:space="preserve"> Э., Озеров В. выделили бесплатно стройматериалы. После проведенных работ планируется увеличение рабочих мест. </w:t>
      </w:r>
      <w:r w:rsidRPr="001368A0">
        <w:rPr>
          <w:sz w:val="28"/>
          <w:szCs w:val="28"/>
        </w:rPr>
        <w:t xml:space="preserve">Создана добровольная пожарная дружина. Неоднократно во все дворы распространялась информация о соблюдении требований </w:t>
      </w:r>
      <w:proofErr w:type="spellStart"/>
      <w:r w:rsidRPr="001368A0">
        <w:rPr>
          <w:sz w:val="28"/>
          <w:szCs w:val="28"/>
        </w:rPr>
        <w:t>пож</w:t>
      </w:r>
      <w:proofErr w:type="gramStart"/>
      <w:r w:rsidRPr="001368A0">
        <w:rPr>
          <w:sz w:val="28"/>
          <w:szCs w:val="28"/>
        </w:rPr>
        <w:t>.б</w:t>
      </w:r>
      <w:proofErr w:type="gramEnd"/>
      <w:r w:rsidRPr="001368A0">
        <w:rPr>
          <w:sz w:val="28"/>
          <w:szCs w:val="28"/>
        </w:rPr>
        <w:t>езопасности</w:t>
      </w:r>
      <w:proofErr w:type="spellEnd"/>
      <w:r w:rsidRPr="001368A0">
        <w:rPr>
          <w:sz w:val="28"/>
          <w:szCs w:val="28"/>
        </w:rPr>
        <w:t xml:space="preserve">, о введении особого противопожарного режима. В жаркий период организовано патрулирование территории поселения мобильными группами, на предмет выявления возгораний сухой растительности и разведения костров в ЛПХ. </w:t>
      </w:r>
      <w:proofErr w:type="gramStart"/>
      <w:r w:rsidRPr="001368A0">
        <w:rPr>
          <w:sz w:val="28"/>
          <w:szCs w:val="28"/>
        </w:rPr>
        <w:t xml:space="preserve">Перед началом и во время отопительного периода, совместно с представителями социальной защиты населения, ОНД, сотрудниками полиции, газовой службы и </w:t>
      </w:r>
      <w:r w:rsidRPr="001368A0">
        <w:rPr>
          <w:sz w:val="28"/>
          <w:szCs w:val="28"/>
        </w:rPr>
        <w:lastRenderedPageBreak/>
        <w:t>Новоджерелиевского участка РЭС, неоднократно посещены многодетные и малоимущие семьи, в которых собственники под подпись были ознакомлены с требованиями пожарной безопасности, подобные листовки распространялись и на сходах граждан, размещались на официальном сайте в сети Интернет.</w:t>
      </w:r>
      <w:proofErr w:type="gramEnd"/>
      <w:r w:rsidRPr="001368A0">
        <w:rPr>
          <w:sz w:val="28"/>
          <w:szCs w:val="28"/>
        </w:rPr>
        <w:t xml:space="preserve"> Регулярно проводится очистка территорий и водосбросных каналов от сухой травы. </w:t>
      </w:r>
    </w:p>
    <w:p w:rsidR="00366C46" w:rsidRPr="001368A0" w:rsidRDefault="00366C46" w:rsidP="00A37AB1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Новая водопроводная система обеспечила наличие 155 пожарных гидрантов в поселении в соответствии с ГОСТ. Два раза в год совместно с сотрудниками ПЧ-23 проводятся проверки работоспособности всех гидрантов с составлением соответствующих актов осмотра.</w:t>
      </w:r>
    </w:p>
    <w:p w:rsidR="00366C46" w:rsidRPr="001368A0" w:rsidRDefault="00366C46" w:rsidP="00A37AB1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68A0">
        <w:rPr>
          <w:sz w:val="28"/>
          <w:szCs w:val="28"/>
        </w:rPr>
        <w:t xml:space="preserve">На социальных объектах установлены камеры видеонаблюдения. На объектах водоснабжения х. Челюскинец и с. Бейсугском и водозаборах ст. Новоджерелиевской установлена и работает охранная сигнализация с видеонаблюдением. Также установлено видеонаблюдение </w:t>
      </w:r>
      <w:r w:rsidR="00986309" w:rsidRPr="001368A0">
        <w:rPr>
          <w:sz w:val="28"/>
          <w:szCs w:val="28"/>
        </w:rPr>
        <w:t>в центре</w:t>
      </w:r>
      <w:r w:rsidRPr="001368A0">
        <w:rPr>
          <w:sz w:val="28"/>
          <w:szCs w:val="28"/>
        </w:rPr>
        <w:t xml:space="preserve"> ст. Новоджерелиевской, ДК х. Челюскинец, здании администрации. </w:t>
      </w:r>
      <w:r w:rsidR="00986309" w:rsidRPr="001368A0">
        <w:rPr>
          <w:sz w:val="28"/>
          <w:szCs w:val="28"/>
        </w:rPr>
        <w:t>Все данные идут в единую систему «Безопасный город».</w:t>
      </w:r>
    </w:p>
    <w:p w:rsidR="005B5A56" w:rsidRPr="0066609C" w:rsidRDefault="005B5A56" w:rsidP="00A37AB1">
      <w:pPr>
        <w:spacing w:line="276" w:lineRule="auto"/>
        <w:ind w:right="57" w:firstLine="709"/>
        <w:jc w:val="both"/>
        <w:rPr>
          <w:sz w:val="32"/>
          <w:szCs w:val="32"/>
        </w:rPr>
      </w:pPr>
    </w:p>
    <w:p w:rsidR="00986309" w:rsidRDefault="00986309" w:rsidP="009863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инспектора по учету и бронированию военнообязанных</w:t>
      </w:r>
    </w:p>
    <w:p w:rsidR="00986309" w:rsidRDefault="00986309" w:rsidP="00986309">
      <w:pPr>
        <w:jc w:val="both"/>
        <w:rPr>
          <w:sz w:val="28"/>
          <w:szCs w:val="28"/>
        </w:rPr>
      </w:pPr>
    </w:p>
    <w:p w:rsidR="00986309" w:rsidRPr="001368A0" w:rsidRDefault="00986309" w:rsidP="001368A0">
      <w:pPr>
        <w:ind w:firstLine="720"/>
        <w:jc w:val="both"/>
        <w:rPr>
          <w:sz w:val="28"/>
          <w:szCs w:val="28"/>
        </w:rPr>
      </w:pPr>
      <w:proofErr w:type="gramStart"/>
      <w:r w:rsidRPr="001368A0">
        <w:rPr>
          <w:sz w:val="28"/>
          <w:szCs w:val="28"/>
        </w:rPr>
        <w:t>В течение года инспектором по учету и бронированию военнообязанных была проделана определенная работа, в процессе которой инспектор руководствовался  Федеральным Законом от 28 марта  1998 года № 53-ФЗ «О воинской обязанности и военной службе»,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Российской Федерации», «Положением об</w:t>
      </w:r>
      <w:proofErr w:type="gramEnd"/>
      <w:r w:rsidRPr="001368A0">
        <w:rPr>
          <w:sz w:val="28"/>
          <w:szCs w:val="28"/>
        </w:rPr>
        <w:t xml:space="preserve"> организации и осуществлении первичного воинского учета на территории Новоджерелиевского сельского поселения», постановлениями и распоряжениями главы администрации края, Правительства Краснодарского края, главы администрации муниципального образования Брюховецкий район и другими нормативными актами в области военно-учетной работы и бронирования граждан, пребывающих в запасе.</w:t>
      </w:r>
    </w:p>
    <w:p w:rsidR="00986309" w:rsidRPr="001368A0" w:rsidRDefault="00986309" w:rsidP="001368A0">
      <w:pPr>
        <w:ind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На воинском учете в Новоджерелиевском сельском поселении состоит 1783 человека.</w:t>
      </w:r>
    </w:p>
    <w:p w:rsidR="00986309" w:rsidRPr="001368A0" w:rsidRDefault="00986309" w:rsidP="001368A0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ind w:left="0"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Принято на воинский учет в течение отчетного года – 56 человек.</w:t>
      </w:r>
    </w:p>
    <w:p w:rsidR="00986309" w:rsidRPr="001368A0" w:rsidRDefault="00986309" w:rsidP="001368A0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ind w:left="0"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Снято с воинского учета – 14 человек.</w:t>
      </w:r>
    </w:p>
    <w:p w:rsidR="00986309" w:rsidRPr="001368A0" w:rsidRDefault="00986309" w:rsidP="001368A0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ind w:left="0"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Снято с воинского учета по достижении предельного возраста – 11 человек.</w:t>
      </w:r>
    </w:p>
    <w:p w:rsidR="00986309" w:rsidRPr="001368A0" w:rsidRDefault="00986309" w:rsidP="001368A0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ind w:left="0"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Подготовлено и отправлено в ряды РА – 23 человека.</w:t>
      </w:r>
    </w:p>
    <w:p w:rsidR="00986309" w:rsidRPr="001368A0" w:rsidRDefault="00986309" w:rsidP="001368A0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ind w:left="0"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Поставлено на первичный воинский учет граждан 2004 г.р. – 33 человека.</w:t>
      </w:r>
    </w:p>
    <w:p w:rsidR="00986309" w:rsidRPr="001368A0" w:rsidRDefault="00986309" w:rsidP="001368A0">
      <w:pPr>
        <w:pStyle w:val="a5"/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8A0">
        <w:rPr>
          <w:rFonts w:ascii="Times New Roman" w:hAnsi="Times New Roman" w:cs="Times New Roman"/>
          <w:sz w:val="28"/>
          <w:szCs w:val="28"/>
        </w:rPr>
        <w:t>Подготовлено 5 юношей для обучения в ДОСААФ по линии военного комиссариата.</w:t>
      </w:r>
    </w:p>
    <w:p w:rsidR="00986309" w:rsidRDefault="00986309" w:rsidP="00986309"/>
    <w:p w:rsidR="00986309" w:rsidRDefault="00986309" w:rsidP="008B4F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заняло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краевом конкурсе на звание лучшего поселения Краснодарского края, с  премией 3,9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86309" w:rsidRDefault="00986309" w:rsidP="008B4F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эти средства сделано:</w:t>
      </w:r>
    </w:p>
    <w:p w:rsidR="00986309" w:rsidRDefault="001368A0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Въездной аншлаг «</w:t>
      </w:r>
      <w:r w:rsidR="00986309">
        <w:rPr>
          <w:rFonts w:ascii="Times New Roman" w:hAnsi="Times New Roman" w:cs="Times New Roman"/>
          <w:sz w:val="28"/>
          <w:szCs w:val="28"/>
        </w:rPr>
        <w:t>Новоджерелиевская» - 660,0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арки – 1,1 млн.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68A0">
        <w:rPr>
          <w:rFonts w:ascii="Times New Roman" w:hAnsi="Times New Roman" w:cs="Times New Roman"/>
          <w:sz w:val="28"/>
          <w:szCs w:val="28"/>
        </w:rPr>
        <w:t xml:space="preserve">ысажены и приобретены тополя – </w:t>
      </w:r>
      <w:r>
        <w:rPr>
          <w:rFonts w:ascii="Times New Roman" w:hAnsi="Times New Roman" w:cs="Times New Roman"/>
          <w:sz w:val="28"/>
          <w:szCs w:val="28"/>
        </w:rPr>
        <w:t>оба въезда и парк  с. Бейсугского.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Покрашены опоры уличного освещения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1368A0">
        <w:rPr>
          <w:rFonts w:ascii="Times New Roman" w:hAnsi="Times New Roman" w:cs="Times New Roman"/>
          <w:sz w:val="28"/>
          <w:szCs w:val="28"/>
        </w:rPr>
        <w:t xml:space="preserve">лена  надпись «Никто не забыт, </w:t>
      </w:r>
      <w:r>
        <w:rPr>
          <w:rFonts w:ascii="Times New Roman" w:hAnsi="Times New Roman" w:cs="Times New Roman"/>
          <w:sz w:val="28"/>
          <w:szCs w:val="28"/>
        </w:rPr>
        <w:t>Ничто не забыто» в х. Челюскинец, с. Бейсугское.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8B4FEA">
        <w:rPr>
          <w:rFonts w:ascii="Times New Roman" w:hAnsi="Times New Roman" w:cs="Times New Roman"/>
          <w:sz w:val="28"/>
          <w:szCs w:val="28"/>
        </w:rPr>
        <w:t xml:space="preserve">готовлен проект «Строительство тротуара по </w:t>
      </w:r>
      <w:r>
        <w:rPr>
          <w:rFonts w:ascii="Times New Roman" w:hAnsi="Times New Roman" w:cs="Times New Roman"/>
          <w:sz w:val="28"/>
          <w:szCs w:val="28"/>
        </w:rPr>
        <w:t>ул. Ленина в ст. Новоджерелиевской». Он вошел в  программу и в этом году будет построен.</w:t>
      </w:r>
    </w:p>
    <w:p w:rsidR="00986309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ПСД «Техническое перевооружение водозабора с Бейсугское».</w:t>
      </w:r>
    </w:p>
    <w:p w:rsidR="00407383" w:rsidRDefault="00986309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 Предмет охраны объекта культурного наследия памятник Ленину» и сейчас на согласовании ремонтные работы</w:t>
      </w:r>
    </w:p>
    <w:p w:rsidR="00986309" w:rsidRPr="00E04734" w:rsidRDefault="00407383" w:rsidP="008B4FEA">
      <w:pPr>
        <w:pStyle w:val="a5"/>
        <w:numPr>
          <w:ilvl w:val="0"/>
          <w:numId w:val="3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строительство автостанции – сделали плиту, строит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986309">
        <w:rPr>
          <w:rFonts w:ascii="Times New Roman" w:hAnsi="Times New Roman" w:cs="Times New Roman"/>
          <w:sz w:val="28"/>
          <w:szCs w:val="28"/>
        </w:rPr>
        <w:t>.</w:t>
      </w:r>
    </w:p>
    <w:p w:rsidR="00986309" w:rsidRPr="001368A0" w:rsidRDefault="00986309" w:rsidP="00986309">
      <w:pPr>
        <w:jc w:val="center"/>
        <w:rPr>
          <w:b/>
          <w:sz w:val="28"/>
          <w:szCs w:val="28"/>
        </w:rPr>
      </w:pPr>
      <w:r w:rsidRPr="001368A0">
        <w:rPr>
          <w:b/>
          <w:sz w:val="28"/>
          <w:szCs w:val="28"/>
        </w:rPr>
        <w:t>Проблемы поселения</w:t>
      </w:r>
    </w:p>
    <w:p w:rsidR="00986309" w:rsidRDefault="00986309" w:rsidP="00986309">
      <w:pPr>
        <w:rPr>
          <w:sz w:val="28"/>
          <w:szCs w:val="28"/>
        </w:rPr>
      </w:pP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Капитальный ремонт 417 </w:t>
      </w:r>
      <w:r w:rsidR="008B4F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8B4FEA">
        <w:rPr>
          <w:rFonts w:ascii="Times New Roman" w:hAnsi="Times New Roman" w:cs="Times New Roman"/>
          <w:sz w:val="28"/>
          <w:szCs w:val="28"/>
        </w:rPr>
        <w:t xml:space="preserve">елковой </w:t>
      </w:r>
      <w:r>
        <w:rPr>
          <w:rFonts w:ascii="Times New Roman" w:hAnsi="Times New Roman" w:cs="Times New Roman"/>
          <w:sz w:val="28"/>
          <w:szCs w:val="28"/>
        </w:rPr>
        <w:t>дивизии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гравийных дорог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тротуаров, велодорожек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фонарей уличного освещения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памятника Ленину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братской могилы на территории </w:t>
      </w:r>
      <w:r w:rsidR="008B4FE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библиотеки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музея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почты на хуторах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автобусной остановки</w:t>
      </w:r>
    </w:p>
    <w:p w:rsidR="00986309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туалета в центральном парке</w:t>
      </w:r>
    </w:p>
    <w:p w:rsidR="00986309" w:rsidRPr="00A71B3B" w:rsidRDefault="00986309" w:rsidP="00986309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летней эстрады в парке</w:t>
      </w:r>
    </w:p>
    <w:p w:rsidR="00AA75C0" w:rsidRPr="001368A0" w:rsidRDefault="00AA75C0" w:rsidP="001368A0">
      <w:pPr>
        <w:jc w:val="center"/>
        <w:rPr>
          <w:b/>
          <w:sz w:val="28"/>
          <w:szCs w:val="28"/>
        </w:rPr>
      </w:pPr>
      <w:r w:rsidRPr="001368A0">
        <w:rPr>
          <w:b/>
          <w:sz w:val="28"/>
          <w:szCs w:val="28"/>
        </w:rPr>
        <w:t>Планы на 2022 г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тротуара по ул. Ленина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памятника Ленину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ул. 417 </w:t>
      </w:r>
      <w:r w:rsidR="008B4F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8B4FEA">
        <w:rPr>
          <w:rFonts w:ascii="Times New Roman" w:hAnsi="Times New Roman" w:cs="Times New Roman"/>
          <w:sz w:val="28"/>
          <w:szCs w:val="28"/>
        </w:rPr>
        <w:t xml:space="preserve">елковой </w:t>
      </w:r>
      <w:r>
        <w:rPr>
          <w:rFonts w:ascii="Times New Roman" w:hAnsi="Times New Roman" w:cs="Times New Roman"/>
          <w:sz w:val="28"/>
          <w:szCs w:val="28"/>
        </w:rPr>
        <w:t>дивизии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туалета в центральном парке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автобусной остановки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гравийных дорог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светильников уличного освещения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парковой зоны с. Бейсугское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8B4F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75C0" w:rsidRDefault="00AA75C0" w:rsidP="00AA75C0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Проектирование:</w:t>
      </w:r>
    </w:p>
    <w:p w:rsidR="00AA75C0" w:rsidRDefault="00AA75C0" w:rsidP="00AA75C0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тротуар: Красная, Советская, Калинина, Голуба, Гоголя</w:t>
      </w:r>
    </w:p>
    <w:p w:rsidR="0066609C" w:rsidRPr="001368A0" w:rsidRDefault="00AA75C0" w:rsidP="001368A0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допризывной молодежи</w:t>
      </w:r>
    </w:p>
    <w:p w:rsidR="005B5A56" w:rsidRPr="001368A0" w:rsidRDefault="005B5A56" w:rsidP="00A37AB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368A0">
        <w:rPr>
          <w:b/>
          <w:sz w:val="28"/>
          <w:szCs w:val="28"/>
          <w:u w:val="single"/>
        </w:rPr>
        <w:t xml:space="preserve">Хочется </w:t>
      </w:r>
      <w:r w:rsidR="00E1572D" w:rsidRPr="001368A0">
        <w:rPr>
          <w:b/>
          <w:sz w:val="28"/>
          <w:szCs w:val="28"/>
          <w:u w:val="single"/>
        </w:rPr>
        <w:t>выразить огромную благодарность</w:t>
      </w:r>
    </w:p>
    <w:p w:rsidR="005B5A56" w:rsidRPr="001368A0" w:rsidRDefault="001E3389" w:rsidP="00A37AB1">
      <w:pPr>
        <w:spacing w:line="276" w:lineRule="auto"/>
        <w:ind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- губернатору края Кондратьеву Вениамину Ивановичу, председателю Законодательного собрания Краснодарского кр</w:t>
      </w:r>
      <w:r w:rsidR="00246AB2" w:rsidRPr="001368A0">
        <w:rPr>
          <w:sz w:val="28"/>
          <w:szCs w:val="28"/>
        </w:rPr>
        <w:t xml:space="preserve">ая </w:t>
      </w:r>
      <w:proofErr w:type="spellStart"/>
      <w:r w:rsidR="00246AB2" w:rsidRPr="001368A0">
        <w:rPr>
          <w:sz w:val="28"/>
          <w:szCs w:val="28"/>
        </w:rPr>
        <w:t>Бурлачко</w:t>
      </w:r>
      <w:proofErr w:type="spellEnd"/>
      <w:r w:rsidR="00246AB2" w:rsidRPr="001368A0">
        <w:rPr>
          <w:sz w:val="28"/>
          <w:szCs w:val="28"/>
        </w:rPr>
        <w:t xml:space="preserve"> Юрию Александровичу, </w:t>
      </w:r>
      <w:r w:rsidR="00AA75C0" w:rsidRPr="001368A0">
        <w:rPr>
          <w:sz w:val="28"/>
          <w:szCs w:val="28"/>
        </w:rPr>
        <w:t xml:space="preserve">Министерству сельского хозяйства, министерству </w:t>
      </w:r>
      <w:proofErr w:type="spellStart"/>
      <w:r w:rsidR="00AA75C0" w:rsidRPr="001368A0">
        <w:rPr>
          <w:sz w:val="28"/>
          <w:szCs w:val="28"/>
        </w:rPr>
        <w:t>ТЭКиЖКХ</w:t>
      </w:r>
      <w:proofErr w:type="spellEnd"/>
      <w:r w:rsidR="00AA75C0" w:rsidRPr="001368A0">
        <w:rPr>
          <w:sz w:val="28"/>
          <w:szCs w:val="28"/>
        </w:rPr>
        <w:t xml:space="preserve">, </w:t>
      </w:r>
      <w:r w:rsidR="00E423AD" w:rsidRPr="001368A0">
        <w:rPr>
          <w:sz w:val="28"/>
          <w:szCs w:val="28"/>
        </w:rPr>
        <w:t xml:space="preserve">команде администрации района </w:t>
      </w:r>
      <w:r w:rsidR="005B5A56" w:rsidRPr="001368A0">
        <w:rPr>
          <w:sz w:val="28"/>
          <w:szCs w:val="28"/>
        </w:rPr>
        <w:t xml:space="preserve">за понимание, поддержку и помощь в решении </w:t>
      </w:r>
      <w:r w:rsidR="00E423AD" w:rsidRPr="001368A0">
        <w:rPr>
          <w:sz w:val="28"/>
          <w:szCs w:val="28"/>
        </w:rPr>
        <w:t xml:space="preserve">глобальных </w:t>
      </w:r>
      <w:r w:rsidR="005B5A56" w:rsidRPr="001368A0">
        <w:rPr>
          <w:sz w:val="28"/>
          <w:szCs w:val="28"/>
        </w:rPr>
        <w:t>социал</w:t>
      </w:r>
      <w:r w:rsidRPr="001368A0">
        <w:rPr>
          <w:sz w:val="28"/>
          <w:szCs w:val="28"/>
        </w:rPr>
        <w:t>ьны</w:t>
      </w:r>
      <w:r w:rsidR="00E423AD" w:rsidRPr="001368A0">
        <w:rPr>
          <w:sz w:val="28"/>
          <w:szCs w:val="28"/>
        </w:rPr>
        <w:t>х проблем жителей поселения;</w:t>
      </w:r>
    </w:p>
    <w:p w:rsidR="005B5A56" w:rsidRPr="001368A0" w:rsidRDefault="00FF06FD" w:rsidP="00A37AB1">
      <w:pPr>
        <w:spacing w:line="276" w:lineRule="auto"/>
        <w:ind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Год 20</w:t>
      </w:r>
      <w:r w:rsidR="00246AB2" w:rsidRPr="001368A0">
        <w:rPr>
          <w:sz w:val="28"/>
          <w:szCs w:val="28"/>
        </w:rPr>
        <w:t>2</w:t>
      </w:r>
      <w:r w:rsidR="00AA75C0" w:rsidRPr="001368A0">
        <w:rPr>
          <w:sz w:val="28"/>
          <w:szCs w:val="28"/>
        </w:rPr>
        <w:t>1</w:t>
      </w:r>
      <w:r w:rsidR="0066609C" w:rsidRPr="001368A0">
        <w:rPr>
          <w:sz w:val="28"/>
          <w:szCs w:val="28"/>
        </w:rPr>
        <w:t xml:space="preserve">, несмотря на все его испытания, </w:t>
      </w:r>
      <w:r w:rsidR="00AE79A7" w:rsidRPr="001368A0">
        <w:rPr>
          <w:sz w:val="28"/>
          <w:szCs w:val="28"/>
        </w:rPr>
        <w:t xml:space="preserve">стал </w:t>
      </w:r>
      <w:r w:rsidR="0066609C" w:rsidRPr="001368A0">
        <w:rPr>
          <w:sz w:val="28"/>
          <w:szCs w:val="28"/>
        </w:rPr>
        <w:t xml:space="preserve">для поселения </w:t>
      </w:r>
      <w:r w:rsidR="00BD546C" w:rsidRPr="001368A0">
        <w:rPr>
          <w:sz w:val="28"/>
          <w:szCs w:val="28"/>
        </w:rPr>
        <w:t>достаточно</w:t>
      </w:r>
      <w:r w:rsidR="005B5A56" w:rsidRPr="001368A0">
        <w:rPr>
          <w:sz w:val="28"/>
          <w:szCs w:val="28"/>
        </w:rPr>
        <w:t xml:space="preserve"> успешным</w:t>
      </w:r>
      <w:r w:rsidR="00BD546C" w:rsidRPr="001368A0">
        <w:rPr>
          <w:sz w:val="28"/>
          <w:szCs w:val="28"/>
        </w:rPr>
        <w:t xml:space="preserve"> и плодотворным</w:t>
      </w:r>
      <w:r w:rsidR="005B5A56" w:rsidRPr="001368A0">
        <w:rPr>
          <w:sz w:val="28"/>
          <w:szCs w:val="28"/>
        </w:rPr>
        <w:t xml:space="preserve">. Хочу </w:t>
      </w:r>
      <w:r w:rsidR="00AE79A7" w:rsidRPr="001368A0">
        <w:rPr>
          <w:sz w:val="28"/>
          <w:szCs w:val="28"/>
        </w:rPr>
        <w:t xml:space="preserve">ещё раз </w:t>
      </w:r>
      <w:r w:rsidR="005B5A56" w:rsidRPr="001368A0">
        <w:rPr>
          <w:sz w:val="28"/>
          <w:szCs w:val="28"/>
        </w:rPr>
        <w:t xml:space="preserve">поблагодарить за поддержку и принятие грамотных </w:t>
      </w:r>
      <w:r w:rsidR="00BD546C" w:rsidRPr="001368A0">
        <w:rPr>
          <w:sz w:val="28"/>
          <w:szCs w:val="28"/>
        </w:rPr>
        <w:t xml:space="preserve">конструктивных </w:t>
      </w:r>
      <w:r w:rsidR="005B5A56" w:rsidRPr="001368A0">
        <w:rPr>
          <w:sz w:val="28"/>
          <w:szCs w:val="28"/>
        </w:rPr>
        <w:t>решений наш депутатский корпус</w:t>
      </w:r>
      <w:r w:rsidR="00AE79A7" w:rsidRPr="001368A0">
        <w:rPr>
          <w:sz w:val="28"/>
          <w:szCs w:val="28"/>
        </w:rPr>
        <w:t>. Особые слова благодарности р</w:t>
      </w:r>
      <w:r w:rsidR="005B5A56" w:rsidRPr="001368A0">
        <w:rPr>
          <w:sz w:val="28"/>
          <w:szCs w:val="28"/>
        </w:rPr>
        <w:t>уководител</w:t>
      </w:r>
      <w:r w:rsidR="00AE79A7" w:rsidRPr="001368A0">
        <w:rPr>
          <w:sz w:val="28"/>
          <w:szCs w:val="28"/>
        </w:rPr>
        <w:t>ям</w:t>
      </w:r>
      <w:r w:rsidR="005B5A56" w:rsidRPr="001368A0">
        <w:rPr>
          <w:sz w:val="28"/>
          <w:szCs w:val="28"/>
        </w:rPr>
        <w:t xml:space="preserve"> организаций</w:t>
      </w:r>
      <w:r w:rsidR="00AE79A7" w:rsidRPr="001368A0">
        <w:rPr>
          <w:sz w:val="28"/>
          <w:szCs w:val="28"/>
        </w:rPr>
        <w:t>, учреждений</w:t>
      </w:r>
      <w:r w:rsidR="005B5A56" w:rsidRPr="001368A0">
        <w:rPr>
          <w:sz w:val="28"/>
          <w:szCs w:val="28"/>
        </w:rPr>
        <w:t xml:space="preserve"> и предприятий, бизнес</w:t>
      </w:r>
      <w:r w:rsidR="00AE79A7" w:rsidRPr="001368A0">
        <w:rPr>
          <w:sz w:val="28"/>
          <w:szCs w:val="28"/>
        </w:rPr>
        <w:t>а</w:t>
      </w:r>
      <w:r w:rsidR="005B5A56" w:rsidRPr="001368A0">
        <w:rPr>
          <w:sz w:val="28"/>
          <w:szCs w:val="28"/>
        </w:rPr>
        <w:t>, жител</w:t>
      </w:r>
      <w:r w:rsidR="00AE79A7" w:rsidRPr="001368A0">
        <w:rPr>
          <w:sz w:val="28"/>
          <w:szCs w:val="28"/>
        </w:rPr>
        <w:t>ям</w:t>
      </w:r>
      <w:r w:rsidR="005B5A56" w:rsidRPr="001368A0">
        <w:rPr>
          <w:sz w:val="28"/>
          <w:szCs w:val="28"/>
        </w:rPr>
        <w:t xml:space="preserve"> поселения, правоохранительны</w:t>
      </w:r>
      <w:r w:rsidR="00AE79A7" w:rsidRPr="001368A0">
        <w:rPr>
          <w:sz w:val="28"/>
          <w:szCs w:val="28"/>
        </w:rPr>
        <w:t>м</w:t>
      </w:r>
      <w:r w:rsidR="005B5A56" w:rsidRPr="001368A0">
        <w:rPr>
          <w:sz w:val="28"/>
          <w:szCs w:val="28"/>
        </w:rPr>
        <w:t xml:space="preserve"> и контролирующи</w:t>
      </w:r>
      <w:r w:rsidR="00AE79A7" w:rsidRPr="001368A0">
        <w:rPr>
          <w:sz w:val="28"/>
          <w:szCs w:val="28"/>
        </w:rPr>
        <w:t>м</w:t>
      </w:r>
      <w:r w:rsidR="005B5A56" w:rsidRPr="001368A0">
        <w:rPr>
          <w:sz w:val="28"/>
          <w:szCs w:val="28"/>
        </w:rPr>
        <w:t xml:space="preserve"> орган</w:t>
      </w:r>
      <w:r w:rsidR="00AE79A7" w:rsidRPr="001368A0">
        <w:rPr>
          <w:sz w:val="28"/>
          <w:szCs w:val="28"/>
        </w:rPr>
        <w:t>ам</w:t>
      </w:r>
      <w:r w:rsidR="005B5A56" w:rsidRPr="001368A0">
        <w:rPr>
          <w:sz w:val="28"/>
          <w:szCs w:val="28"/>
        </w:rPr>
        <w:t xml:space="preserve"> за поддержку в решении социально-значимых вопросов поселения.</w:t>
      </w:r>
      <w:r w:rsidR="00E459C8" w:rsidRPr="001368A0">
        <w:rPr>
          <w:sz w:val="28"/>
          <w:szCs w:val="28"/>
        </w:rPr>
        <w:t xml:space="preserve"> Огромное спасибо команде специалистов администрации поселения за четкую слаженную работу на благо жителей поселения, предприятию «Победа» за безвозмездную помощь в решении проблем, предпринимателям, образовательным учреждениям, работникам соцзащиты, культуры, больницы, </w:t>
      </w:r>
      <w:proofErr w:type="spellStart"/>
      <w:r w:rsidR="00E459C8" w:rsidRPr="001368A0">
        <w:rPr>
          <w:sz w:val="28"/>
          <w:szCs w:val="28"/>
        </w:rPr>
        <w:t>пожчасти</w:t>
      </w:r>
      <w:proofErr w:type="spellEnd"/>
      <w:r w:rsidR="00E459C8" w:rsidRPr="001368A0">
        <w:rPr>
          <w:sz w:val="28"/>
          <w:szCs w:val="28"/>
        </w:rPr>
        <w:t>, казачеству, полиции, жителям за работу единой командой в решении поставленных целей.</w:t>
      </w:r>
    </w:p>
    <w:p w:rsidR="005B5A56" w:rsidRPr="001368A0" w:rsidRDefault="005B5A56" w:rsidP="00A37AB1">
      <w:pPr>
        <w:spacing w:line="276" w:lineRule="auto"/>
        <w:ind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 xml:space="preserve">Впереди </w:t>
      </w:r>
      <w:r w:rsidR="00AE79A7" w:rsidRPr="001368A0">
        <w:rPr>
          <w:sz w:val="28"/>
          <w:szCs w:val="28"/>
        </w:rPr>
        <w:t>поставлено</w:t>
      </w:r>
      <w:r w:rsidRPr="001368A0">
        <w:rPr>
          <w:sz w:val="28"/>
          <w:szCs w:val="28"/>
        </w:rPr>
        <w:t xml:space="preserve"> много новых </w:t>
      </w:r>
      <w:r w:rsidR="00AE79A7" w:rsidRPr="001368A0">
        <w:rPr>
          <w:sz w:val="28"/>
          <w:szCs w:val="28"/>
        </w:rPr>
        <w:t>задач</w:t>
      </w:r>
      <w:r w:rsidRPr="001368A0">
        <w:rPr>
          <w:sz w:val="28"/>
          <w:szCs w:val="28"/>
        </w:rPr>
        <w:t>, которые потребуют от нас всех взаимопонимания</w:t>
      </w:r>
      <w:r w:rsidR="00BD546C" w:rsidRPr="001368A0">
        <w:rPr>
          <w:sz w:val="28"/>
          <w:szCs w:val="28"/>
        </w:rPr>
        <w:t>, конструктивного сотрудничества</w:t>
      </w:r>
      <w:r w:rsidR="00AE79A7" w:rsidRPr="001368A0">
        <w:rPr>
          <w:sz w:val="28"/>
          <w:szCs w:val="28"/>
        </w:rPr>
        <w:t xml:space="preserve"> и взаимной по</w:t>
      </w:r>
      <w:r w:rsidR="00693E0F" w:rsidRPr="001368A0">
        <w:rPr>
          <w:sz w:val="28"/>
          <w:szCs w:val="28"/>
        </w:rPr>
        <w:t>ддержки.</w:t>
      </w:r>
      <w:r w:rsidR="00AE79A7" w:rsidRPr="001368A0">
        <w:rPr>
          <w:sz w:val="28"/>
          <w:szCs w:val="28"/>
        </w:rPr>
        <w:t xml:space="preserve"> </w:t>
      </w:r>
      <w:r w:rsidR="00693E0F" w:rsidRPr="001368A0">
        <w:rPr>
          <w:sz w:val="28"/>
          <w:szCs w:val="28"/>
        </w:rPr>
        <w:t>Д</w:t>
      </w:r>
      <w:r w:rsidR="00AE79A7" w:rsidRPr="001368A0">
        <w:rPr>
          <w:sz w:val="28"/>
          <w:szCs w:val="28"/>
        </w:rPr>
        <w:t>ля</w:t>
      </w:r>
      <w:r w:rsidRPr="001368A0">
        <w:rPr>
          <w:sz w:val="28"/>
          <w:szCs w:val="28"/>
        </w:rPr>
        <w:t xml:space="preserve"> сохран</w:t>
      </w:r>
      <w:r w:rsidR="00AE79A7" w:rsidRPr="001368A0">
        <w:rPr>
          <w:sz w:val="28"/>
          <w:szCs w:val="28"/>
        </w:rPr>
        <w:t>ения</w:t>
      </w:r>
      <w:r w:rsidRPr="001368A0">
        <w:rPr>
          <w:sz w:val="28"/>
          <w:szCs w:val="28"/>
        </w:rPr>
        <w:t xml:space="preserve"> и приумнож</w:t>
      </w:r>
      <w:r w:rsidR="00693E0F" w:rsidRPr="001368A0">
        <w:rPr>
          <w:sz w:val="28"/>
          <w:szCs w:val="28"/>
        </w:rPr>
        <w:t>ения</w:t>
      </w:r>
      <w:r w:rsidRPr="001368A0">
        <w:rPr>
          <w:sz w:val="28"/>
          <w:szCs w:val="28"/>
        </w:rPr>
        <w:t xml:space="preserve"> то</w:t>
      </w:r>
      <w:r w:rsidR="00693E0F" w:rsidRPr="001368A0">
        <w:rPr>
          <w:sz w:val="28"/>
          <w:szCs w:val="28"/>
        </w:rPr>
        <w:t>го</w:t>
      </w:r>
      <w:r w:rsidRPr="001368A0">
        <w:rPr>
          <w:sz w:val="28"/>
          <w:szCs w:val="28"/>
        </w:rPr>
        <w:t>, что уже создано, нам нужно находить непростые решения</w:t>
      </w:r>
      <w:r w:rsidR="001E3389" w:rsidRPr="001368A0">
        <w:rPr>
          <w:sz w:val="28"/>
          <w:szCs w:val="28"/>
        </w:rPr>
        <w:t>,</w:t>
      </w:r>
      <w:r w:rsidRPr="001368A0">
        <w:rPr>
          <w:sz w:val="28"/>
          <w:szCs w:val="28"/>
        </w:rPr>
        <w:t xml:space="preserve"> как </w:t>
      </w:r>
      <w:r w:rsidR="00693E0F" w:rsidRPr="001368A0">
        <w:rPr>
          <w:sz w:val="28"/>
          <w:szCs w:val="28"/>
        </w:rPr>
        <w:t>общих</w:t>
      </w:r>
      <w:r w:rsidRPr="001368A0">
        <w:rPr>
          <w:sz w:val="28"/>
          <w:szCs w:val="28"/>
        </w:rPr>
        <w:t xml:space="preserve"> </w:t>
      </w:r>
      <w:r w:rsidR="00693E0F" w:rsidRPr="001368A0">
        <w:rPr>
          <w:sz w:val="28"/>
          <w:szCs w:val="28"/>
        </w:rPr>
        <w:t xml:space="preserve">социальных </w:t>
      </w:r>
      <w:r w:rsidRPr="001368A0">
        <w:rPr>
          <w:sz w:val="28"/>
          <w:szCs w:val="28"/>
        </w:rPr>
        <w:t xml:space="preserve">вопросов, так и проблем, </w:t>
      </w:r>
      <w:r w:rsidR="00693E0F" w:rsidRPr="001368A0">
        <w:rPr>
          <w:sz w:val="28"/>
          <w:szCs w:val="28"/>
        </w:rPr>
        <w:t>отдельного</w:t>
      </w:r>
      <w:r w:rsidRPr="001368A0">
        <w:rPr>
          <w:sz w:val="28"/>
          <w:szCs w:val="28"/>
        </w:rPr>
        <w:t xml:space="preserve"> конкретного человека.</w:t>
      </w:r>
    </w:p>
    <w:p w:rsidR="002D7E38" w:rsidRPr="001368A0" w:rsidRDefault="005B5A56" w:rsidP="00A37AB1">
      <w:pPr>
        <w:spacing w:line="276" w:lineRule="auto"/>
        <w:ind w:firstLine="720"/>
        <w:jc w:val="both"/>
        <w:rPr>
          <w:sz w:val="28"/>
          <w:szCs w:val="28"/>
        </w:rPr>
      </w:pPr>
      <w:r w:rsidRPr="001368A0">
        <w:rPr>
          <w:sz w:val="28"/>
          <w:szCs w:val="28"/>
        </w:rPr>
        <w:t>Благодарю за внимание.</w:t>
      </w:r>
    </w:p>
    <w:sectPr w:rsidR="002D7E38" w:rsidRPr="001368A0" w:rsidSect="004718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86" w:rsidRDefault="00D85886" w:rsidP="0047189E">
      <w:r>
        <w:separator/>
      </w:r>
    </w:p>
  </w:endnote>
  <w:endnote w:type="continuationSeparator" w:id="0">
    <w:p w:rsidR="00D85886" w:rsidRDefault="00D85886" w:rsidP="004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86" w:rsidRDefault="00D85886" w:rsidP="0047189E">
      <w:r>
        <w:separator/>
      </w:r>
    </w:p>
  </w:footnote>
  <w:footnote w:type="continuationSeparator" w:id="0">
    <w:p w:rsidR="00D85886" w:rsidRDefault="00D85886" w:rsidP="004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E2"/>
    <w:multiLevelType w:val="hybridMultilevel"/>
    <w:tmpl w:val="9B848A38"/>
    <w:lvl w:ilvl="0" w:tplc="BA54DF3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071D1"/>
    <w:multiLevelType w:val="hybridMultilevel"/>
    <w:tmpl w:val="D8166178"/>
    <w:lvl w:ilvl="0" w:tplc="55E6E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8D7E51"/>
    <w:multiLevelType w:val="hybridMultilevel"/>
    <w:tmpl w:val="700038F6"/>
    <w:lvl w:ilvl="0" w:tplc="718EB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81D"/>
    <w:multiLevelType w:val="hybridMultilevel"/>
    <w:tmpl w:val="C08E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5E62"/>
    <w:multiLevelType w:val="hybridMultilevel"/>
    <w:tmpl w:val="CB400648"/>
    <w:lvl w:ilvl="0" w:tplc="507C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F1DA0"/>
    <w:multiLevelType w:val="hybridMultilevel"/>
    <w:tmpl w:val="7F3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9F8"/>
    <w:multiLevelType w:val="hybridMultilevel"/>
    <w:tmpl w:val="114E624A"/>
    <w:lvl w:ilvl="0" w:tplc="A8A8D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8294D"/>
    <w:multiLevelType w:val="hybridMultilevel"/>
    <w:tmpl w:val="96C4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4F6D"/>
    <w:multiLevelType w:val="hybridMultilevel"/>
    <w:tmpl w:val="751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83AC7"/>
    <w:multiLevelType w:val="hybridMultilevel"/>
    <w:tmpl w:val="F5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119A"/>
    <w:multiLevelType w:val="hybridMultilevel"/>
    <w:tmpl w:val="A07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347BC"/>
    <w:multiLevelType w:val="multilevel"/>
    <w:tmpl w:val="F51CFA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16964"/>
    <w:multiLevelType w:val="hybridMultilevel"/>
    <w:tmpl w:val="923C9862"/>
    <w:lvl w:ilvl="0" w:tplc="897AA0E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917840F4">
      <w:start w:val="1"/>
      <w:numFmt w:val="decimal"/>
      <w:lvlText w:val="%2."/>
      <w:lvlJc w:val="left"/>
      <w:pPr>
        <w:tabs>
          <w:tab w:val="num" w:pos="2625"/>
        </w:tabs>
        <w:ind w:left="262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836F1"/>
    <w:multiLevelType w:val="hybridMultilevel"/>
    <w:tmpl w:val="FC0CF43C"/>
    <w:lvl w:ilvl="0" w:tplc="8858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5B3F"/>
    <w:multiLevelType w:val="hybridMultilevel"/>
    <w:tmpl w:val="490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163B0"/>
    <w:multiLevelType w:val="hybridMultilevel"/>
    <w:tmpl w:val="FD8C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300B"/>
    <w:multiLevelType w:val="hybridMultilevel"/>
    <w:tmpl w:val="ED6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460D"/>
    <w:multiLevelType w:val="hybridMultilevel"/>
    <w:tmpl w:val="E8C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548D1"/>
    <w:multiLevelType w:val="hybridMultilevel"/>
    <w:tmpl w:val="6E3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71CA6"/>
    <w:multiLevelType w:val="hybridMultilevel"/>
    <w:tmpl w:val="87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E313E"/>
    <w:multiLevelType w:val="hybridMultilevel"/>
    <w:tmpl w:val="226000AC"/>
    <w:lvl w:ilvl="0" w:tplc="41C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643B8C"/>
    <w:multiLevelType w:val="hybridMultilevel"/>
    <w:tmpl w:val="F08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630A6"/>
    <w:multiLevelType w:val="hybridMultilevel"/>
    <w:tmpl w:val="4E8A8126"/>
    <w:lvl w:ilvl="0" w:tplc="C8DEA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17DDC"/>
    <w:multiLevelType w:val="hybridMultilevel"/>
    <w:tmpl w:val="E98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01EAA"/>
    <w:multiLevelType w:val="hybridMultilevel"/>
    <w:tmpl w:val="254E70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52A2B89"/>
    <w:multiLevelType w:val="hybridMultilevel"/>
    <w:tmpl w:val="5CF237CA"/>
    <w:lvl w:ilvl="0" w:tplc="1D00E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70CE1"/>
    <w:multiLevelType w:val="hybridMultilevel"/>
    <w:tmpl w:val="E49A7492"/>
    <w:lvl w:ilvl="0" w:tplc="71DC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20"/>
  </w:num>
  <w:num w:numId="29">
    <w:abstractNumId w:val="13"/>
  </w:num>
  <w:num w:numId="30">
    <w:abstractNumId w:val="21"/>
  </w:num>
  <w:num w:numId="31">
    <w:abstractNumId w:val="24"/>
  </w:num>
  <w:num w:numId="32">
    <w:abstractNumId w:val="3"/>
  </w:num>
  <w:num w:numId="33">
    <w:abstractNumId w:val="14"/>
  </w:num>
  <w:num w:numId="34">
    <w:abstractNumId w:val="18"/>
  </w:num>
  <w:num w:numId="35">
    <w:abstractNumId w:val="17"/>
  </w:num>
  <w:num w:numId="36">
    <w:abstractNumId w:val="23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2"/>
    <w:rsid w:val="00002608"/>
    <w:rsid w:val="00015529"/>
    <w:rsid w:val="000231FD"/>
    <w:rsid w:val="00051327"/>
    <w:rsid w:val="00057F76"/>
    <w:rsid w:val="000818E9"/>
    <w:rsid w:val="00083B8B"/>
    <w:rsid w:val="000A7D98"/>
    <w:rsid w:val="000C6FAE"/>
    <w:rsid w:val="00126ADE"/>
    <w:rsid w:val="00132310"/>
    <w:rsid w:val="001368A0"/>
    <w:rsid w:val="00152900"/>
    <w:rsid w:val="00153B5B"/>
    <w:rsid w:val="0017041C"/>
    <w:rsid w:val="001B093E"/>
    <w:rsid w:val="001E3389"/>
    <w:rsid w:val="001E67E0"/>
    <w:rsid w:val="001E744A"/>
    <w:rsid w:val="001F430C"/>
    <w:rsid w:val="001F4C67"/>
    <w:rsid w:val="001F5ECE"/>
    <w:rsid w:val="00207D89"/>
    <w:rsid w:val="00213C13"/>
    <w:rsid w:val="002222FF"/>
    <w:rsid w:val="00246AB2"/>
    <w:rsid w:val="00264FCC"/>
    <w:rsid w:val="002761DF"/>
    <w:rsid w:val="00287847"/>
    <w:rsid w:val="00296A7D"/>
    <w:rsid w:val="002A708B"/>
    <w:rsid w:val="002A7312"/>
    <w:rsid w:val="002B075F"/>
    <w:rsid w:val="002B2B6C"/>
    <w:rsid w:val="002C28AB"/>
    <w:rsid w:val="002D7E38"/>
    <w:rsid w:val="002E0FBE"/>
    <w:rsid w:val="00303F04"/>
    <w:rsid w:val="0034556B"/>
    <w:rsid w:val="00356ED1"/>
    <w:rsid w:val="00360CD9"/>
    <w:rsid w:val="00366C46"/>
    <w:rsid w:val="00376029"/>
    <w:rsid w:val="003A17F2"/>
    <w:rsid w:val="003A2699"/>
    <w:rsid w:val="003A28D8"/>
    <w:rsid w:val="003E10D8"/>
    <w:rsid w:val="003F39D9"/>
    <w:rsid w:val="00407383"/>
    <w:rsid w:val="004128F1"/>
    <w:rsid w:val="0041457E"/>
    <w:rsid w:val="00420E74"/>
    <w:rsid w:val="00447510"/>
    <w:rsid w:val="00454EC6"/>
    <w:rsid w:val="00462ACA"/>
    <w:rsid w:val="0047189E"/>
    <w:rsid w:val="00474E49"/>
    <w:rsid w:val="00476CA8"/>
    <w:rsid w:val="00477481"/>
    <w:rsid w:val="004833B8"/>
    <w:rsid w:val="004D427D"/>
    <w:rsid w:val="005208D4"/>
    <w:rsid w:val="00540C7C"/>
    <w:rsid w:val="00561A71"/>
    <w:rsid w:val="005700F7"/>
    <w:rsid w:val="005A7168"/>
    <w:rsid w:val="005B5A56"/>
    <w:rsid w:val="005C5576"/>
    <w:rsid w:val="005C7A11"/>
    <w:rsid w:val="005E57BF"/>
    <w:rsid w:val="00607B3B"/>
    <w:rsid w:val="00625666"/>
    <w:rsid w:val="0066609C"/>
    <w:rsid w:val="006742DF"/>
    <w:rsid w:val="00686131"/>
    <w:rsid w:val="00693E0F"/>
    <w:rsid w:val="006C467B"/>
    <w:rsid w:val="006C4A21"/>
    <w:rsid w:val="007013D6"/>
    <w:rsid w:val="00715208"/>
    <w:rsid w:val="00781CB5"/>
    <w:rsid w:val="00797731"/>
    <w:rsid w:val="007C3A09"/>
    <w:rsid w:val="007C58AA"/>
    <w:rsid w:val="007F6728"/>
    <w:rsid w:val="00821BE7"/>
    <w:rsid w:val="008248FC"/>
    <w:rsid w:val="00830CB4"/>
    <w:rsid w:val="00861C5D"/>
    <w:rsid w:val="00892128"/>
    <w:rsid w:val="008A0C19"/>
    <w:rsid w:val="008B0254"/>
    <w:rsid w:val="008B4FEA"/>
    <w:rsid w:val="008C537B"/>
    <w:rsid w:val="008E00F5"/>
    <w:rsid w:val="00910FA0"/>
    <w:rsid w:val="00940DDE"/>
    <w:rsid w:val="00954273"/>
    <w:rsid w:val="00986309"/>
    <w:rsid w:val="009B1F94"/>
    <w:rsid w:val="009B4EE7"/>
    <w:rsid w:val="009B6602"/>
    <w:rsid w:val="009C6C4A"/>
    <w:rsid w:val="009D5567"/>
    <w:rsid w:val="009F0E61"/>
    <w:rsid w:val="00A00C08"/>
    <w:rsid w:val="00A37AB1"/>
    <w:rsid w:val="00A44C10"/>
    <w:rsid w:val="00A45E71"/>
    <w:rsid w:val="00A652D5"/>
    <w:rsid w:val="00A92D89"/>
    <w:rsid w:val="00AA75C0"/>
    <w:rsid w:val="00AB3427"/>
    <w:rsid w:val="00AB411E"/>
    <w:rsid w:val="00AE79A7"/>
    <w:rsid w:val="00B36D44"/>
    <w:rsid w:val="00B92386"/>
    <w:rsid w:val="00BA2A83"/>
    <w:rsid w:val="00BB77A7"/>
    <w:rsid w:val="00BD546C"/>
    <w:rsid w:val="00BF24A1"/>
    <w:rsid w:val="00BF6372"/>
    <w:rsid w:val="00C40DF2"/>
    <w:rsid w:val="00C44E2D"/>
    <w:rsid w:val="00C47767"/>
    <w:rsid w:val="00C80E08"/>
    <w:rsid w:val="00C811BF"/>
    <w:rsid w:val="00CB197F"/>
    <w:rsid w:val="00D461F0"/>
    <w:rsid w:val="00D64F93"/>
    <w:rsid w:val="00D85886"/>
    <w:rsid w:val="00DC04ED"/>
    <w:rsid w:val="00DC229D"/>
    <w:rsid w:val="00DD1A18"/>
    <w:rsid w:val="00DF7F89"/>
    <w:rsid w:val="00E1572D"/>
    <w:rsid w:val="00E423AD"/>
    <w:rsid w:val="00E43188"/>
    <w:rsid w:val="00E44ABD"/>
    <w:rsid w:val="00E459C8"/>
    <w:rsid w:val="00EA7207"/>
    <w:rsid w:val="00EC1C9A"/>
    <w:rsid w:val="00EE1D1E"/>
    <w:rsid w:val="00EE21EC"/>
    <w:rsid w:val="00EE3512"/>
    <w:rsid w:val="00EF2C1E"/>
    <w:rsid w:val="00F13BEB"/>
    <w:rsid w:val="00F2023D"/>
    <w:rsid w:val="00F256FF"/>
    <w:rsid w:val="00F32E34"/>
    <w:rsid w:val="00F61DCD"/>
    <w:rsid w:val="00F74D8E"/>
    <w:rsid w:val="00F96EC4"/>
    <w:rsid w:val="00FC0DBB"/>
    <w:rsid w:val="00FF06F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254241-DCBD-4027-B960-27A068F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33</cp:revision>
  <cp:lastPrinted>2021-01-28T07:48:00Z</cp:lastPrinted>
  <dcterms:created xsi:type="dcterms:W3CDTF">2019-01-29T12:38:00Z</dcterms:created>
  <dcterms:modified xsi:type="dcterms:W3CDTF">2022-02-08T09:08:00Z</dcterms:modified>
</cp:coreProperties>
</file>