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F5" w:rsidRDefault="00C46CF5" w:rsidP="00C46CF5">
      <w:pPr>
        <w:jc w:val="center"/>
        <w:rPr>
          <w:b/>
          <w:sz w:val="28"/>
          <w:szCs w:val="28"/>
        </w:rPr>
      </w:pPr>
      <w:r>
        <w:rPr>
          <w:b/>
          <w:sz w:val="28"/>
          <w:szCs w:val="28"/>
        </w:rPr>
        <w:t>СОВЕТ НОВОДЖЕРЕЛИЕВСКОГО СЕЛЬСКОГО ПОСЕЛЕНИЯ БРЮХОВЕЦКОГО РАЙОНА</w:t>
      </w:r>
    </w:p>
    <w:p w:rsidR="00C46CF5" w:rsidRDefault="00C46CF5" w:rsidP="00C46CF5">
      <w:pPr>
        <w:jc w:val="center"/>
        <w:rPr>
          <w:b/>
          <w:sz w:val="28"/>
          <w:szCs w:val="28"/>
        </w:rPr>
      </w:pPr>
    </w:p>
    <w:p w:rsidR="00C46CF5" w:rsidRDefault="00C46CF5" w:rsidP="00C46CF5">
      <w:pPr>
        <w:jc w:val="center"/>
        <w:rPr>
          <w:b/>
          <w:sz w:val="32"/>
          <w:szCs w:val="32"/>
        </w:rPr>
      </w:pPr>
      <w:r>
        <w:rPr>
          <w:b/>
          <w:sz w:val="32"/>
          <w:szCs w:val="32"/>
        </w:rPr>
        <w:t>РЕШЕНИЕ</w:t>
      </w:r>
    </w:p>
    <w:p w:rsidR="00C46CF5" w:rsidRDefault="00C46CF5" w:rsidP="00C46CF5">
      <w:pPr>
        <w:jc w:val="center"/>
        <w:rPr>
          <w:b/>
          <w:sz w:val="28"/>
          <w:szCs w:val="28"/>
        </w:rPr>
      </w:pPr>
    </w:p>
    <w:p w:rsidR="00C46CF5" w:rsidRDefault="00C46CF5" w:rsidP="00C46CF5">
      <w:pPr>
        <w:ind w:left="180"/>
        <w:rPr>
          <w:sz w:val="28"/>
          <w:szCs w:val="28"/>
        </w:rPr>
      </w:pPr>
      <w:r>
        <w:rPr>
          <w:sz w:val="28"/>
          <w:szCs w:val="28"/>
        </w:rPr>
        <w:t xml:space="preserve">от </w:t>
      </w:r>
      <w:r w:rsidR="00FB312A">
        <w:rPr>
          <w:sz w:val="28"/>
          <w:szCs w:val="28"/>
        </w:rPr>
        <w:t>25.11.2022</w:t>
      </w:r>
      <w:r>
        <w:rPr>
          <w:sz w:val="28"/>
          <w:szCs w:val="28"/>
        </w:rPr>
        <w:t xml:space="preserve">                                                                             </w:t>
      </w:r>
      <w:r w:rsidR="00FB312A">
        <w:rPr>
          <w:sz w:val="28"/>
          <w:szCs w:val="28"/>
        </w:rPr>
        <w:t xml:space="preserve">      </w:t>
      </w:r>
      <w:r>
        <w:rPr>
          <w:sz w:val="28"/>
          <w:szCs w:val="28"/>
        </w:rPr>
        <w:t xml:space="preserve">               № </w:t>
      </w:r>
      <w:r w:rsidR="00FB312A">
        <w:rPr>
          <w:sz w:val="28"/>
          <w:szCs w:val="28"/>
        </w:rPr>
        <w:t>153</w:t>
      </w:r>
    </w:p>
    <w:p w:rsidR="00C46CF5" w:rsidRDefault="00C46CF5" w:rsidP="00B8340D">
      <w:pPr>
        <w:jc w:val="center"/>
      </w:pPr>
      <w:r>
        <w:t>ст-ца Новоджерелиевская</w:t>
      </w:r>
    </w:p>
    <w:p w:rsidR="00936F9C" w:rsidRDefault="00936F9C" w:rsidP="00C46CF5">
      <w:pPr>
        <w:jc w:val="center"/>
      </w:pPr>
    </w:p>
    <w:p w:rsidR="00936F9C" w:rsidRDefault="00936F9C" w:rsidP="00C46CF5">
      <w:pPr>
        <w:jc w:val="center"/>
      </w:pPr>
    </w:p>
    <w:p w:rsidR="00BF4905" w:rsidRPr="00BF4905" w:rsidRDefault="00A35381" w:rsidP="00BF4905">
      <w:pPr>
        <w:jc w:val="center"/>
        <w:rPr>
          <w:rFonts w:eastAsiaTheme="minorEastAsia"/>
          <w:b/>
          <w:sz w:val="28"/>
          <w:szCs w:val="28"/>
        </w:rPr>
      </w:pPr>
      <w:r w:rsidRPr="00A35381">
        <w:rPr>
          <w:rFonts w:eastAsiaTheme="minorEastAsia"/>
          <w:b/>
          <w:sz w:val="28"/>
          <w:szCs w:val="28"/>
        </w:rPr>
        <w:t>О передаче администрации муниципального образования Брюховецкий район полномочий по осуществлению внутреннего муниципального финансового контроля на 202</w:t>
      </w:r>
      <w:r w:rsidR="00926333">
        <w:rPr>
          <w:rFonts w:eastAsiaTheme="minorEastAsia"/>
          <w:b/>
          <w:sz w:val="28"/>
          <w:szCs w:val="28"/>
        </w:rPr>
        <w:t>3</w:t>
      </w:r>
      <w:r w:rsidRPr="00A35381">
        <w:rPr>
          <w:rFonts w:eastAsiaTheme="minorEastAsia"/>
          <w:b/>
          <w:sz w:val="28"/>
          <w:szCs w:val="28"/>
        </w:rPr>
        <w:t xml:space="preserve"> год</w:t>
      </w:r>
    </w:p>
    <w:p w:rsidR="00936F9C" w:rsidRDefault="00936F9C" w:rsidP="00936F9C"/>
    <w:p w:rsidR="00936F9C" w:rsidRDefault="00936F9C" w:rsidP="00936F9C"/>
    <w:p w:rsidR="00936F9C" w:rsidRPr="00936F9C" w:rsidRDefault="00936F9C" w:rsidP="00936F9C"/>
    <w:p w:rsidR="00BF4905" w:rsidRDefault="00BF4905" w:rsidP="00BF4905">
      <w:pPr>
        <w:ind w:firstLine="838"/>
        <w:jc w:val="both"/>
        <w:rPr>
          <w:sz w:val="28"/>
          <w:szCs w:val="28"/>
        </w:rPr>
      </w:pPr>
      <w:r w:rsidRPr="00BF4905">
        <w:rPr>
          <w:sz w:val="28"/>
          <w:szCs w:val="28"/>
        </w:rPr>
        <w:t xml:space="preserve">В соответствии со </w:t>
      </w:r>
      <w:r w:rsidRPr="00BF4905">
        <w:rPr>
          <w:rStyle w:val="a4"/>
          <w:rFonts w:eastAsiaTheme="minorEastAsia"/>
          <w:b w:val="0"/>
          <w:color w:val="auto"/>
          <w:sz w:val="28"/>
          <w:szCs w:val="28"/>
        </w:rPr>
        <w:t>статьями 142.5</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157</w:t>
      </w:r>
      <w:r w:rsidRPr="00A35381">
        <w:rPr>
          <w:sz w:val="28"/>
          <w:szCs w:val="28"/>
        </w:rPr>
        <w:t>,</w:t>
      </w:r>
      <w:r w:rsidRPr="00BF4905">
        <w:rPr>
          <w:b/>
          <w:sz w:val="28"/>
          <w:szCs w:val="28"/>
        </w:rPr>
        <w:t xml:space="preserve"> </w:t>
      </w:r>
      <w:r w:rsidRPr="00BF4905">
        <w:rPr>
          <w:rStyle w:val="a4"/>
          <w:rFonts w:eastAsiaTheme="minorEastAsia"/>
          <w:b w:val="0"/>
          <w:color w:val="auto"/>
          <w:sz w:val="28"/>
          <w:szCs w:val="28"/>
        </w:rPr>
        <w:t>269.2</w:t>
      </w:r>
      <w:r w:rsidR="007D6788">
        <w:rPr>
          <w:rStyle w:val="a4"/>
          <w:rFonts w:eastAsiaTheme="minorEastAsia"/>
          <w:b w:val="0"/>
          <w:color w:val="auto"/>
          <w:sz w:val="28"/>
          <w:szCs w:val="28"/>
        </w:rPr>
        <w:t xml:space="preserve"> </w:t>
      </w:r>
      <w:r w:rsidRPr="00BF4905">
        <w:rPr>
          <w:sz w:val="28"/>
          <w:szCs w:val="28"/>
        </w:rPr>
        <w:t>Бюджетного кодекса Российской Федерации</w:t>
      </w:r>
      <w:r w:rsidRPr="00BF4905">
        <w:rPr>
          <w:b/>
          <w:sz w:val="28"/>
          <w:szCs w:val="28"/>
        </w:rPr>
        <w:t xml:space="preserve">, </w:t>
      </w:r>
      <w:r w:rsidRPr="00BF4905">
        <w:rPr>
          <w:rStyle w:val="a4"/>
          <w:rFonts w:eastAsiaTheme="minorEastAsia"/>
          <w:b w:val="0"/>
          <w:color w:val="auto"/>
          <w:sz w:val="28"/>
          <w:szCs w:val="28"/>
        </w:rPr>
        <w:t>пунктом 1 части 1 статьи 14</w:t>
      </w:r>
      <w:r w:rsidR="007D6788">
        <w:rPr>
          <w:rStyle w:val="a4"/>
          <w:rFonts w:eastAsiaTheme="minorEastAsia"/>
          <w:b w:val="0"/>
          <w:color w:val="auto"/>
          <w:sz w:val="28"/>
          <w:szCs w:val="28"/>
        </w:rPr>
        <w:t xml:space="preserve"> </w:t>
      </w:r>
      <w:r w:rsidRPr="00BF4905">
        <w:rPr>
          <w:sz w:val="28"/>
          <w:szCs w:val="28"/>
        </w:rPr>
        <w:t xml:space="preserve">и </w:t>
      </w:r>
      <w:r w:rsidRPr="00BF4905">
        <w:rPr>
          <w:rStyle w:val="a4"/>
          <w:rFonts w:eastAsiaTheme="minorEastAsia"/>
          <w:b w:val="0"/>
          <w:color w:val="auto"/>
          <w:sz w:val="28"/>
          <w:szCs w:val="28"/>
        </w:rPr>
        <w:t>частью 4 статьи 15</w:t>
      </w:r>
      <w:r w:rsidRPr="00BF4905">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Pr="00BF4905">
        <w:rPr>
          <w:rStyle w:val="a4"/>
          <w:rFonts w:eastAsiaTheme="minorEastAsia"/>
          <w:b w:val="0"/>
          <w:color w:val="auto"/>
          <w:sz w:val="28"/>
          <w:szCs w:val="28"/>
        </w:rPr>
        <w:t>пунктом 3 части 1 статьи 99</w:t>
      </w:r>
      <w:r w:rsidR="00A35381">
        <w:rPr>
          <w:rStyle w:val="a4"/>
          <w:rFonts w:eastAsiaTheme="minorEastAsia"/>
          <w:b w:val="0"/>
          <w:color w:val="auto"/>
          <w:sz w:val="28"/>
          <w:szCs w:val="28"/>
        </w:rPr>
        <w:t xml:space="preserve"> </w:t>
      </w:r>
      <w:r w:rsidRPr="00BF4905">
        <w:rPr>
          <w:sz w:val="28"/>
          <w:szCs w:val="28"/>
        </w:rPr>
        <w:t>Федерального закона от 05 апреля 2013 года № 44-ФЗ</w:t>
      </w:r>
      <w:r>
        <w:rPr>
          <w:sz w:val="28"/>
          <w:szCs w:val="28"/>
        </w:rPr>
        <w:t xml:space="preserve"> «О контрактной системе в сфере закупок товаров, работ, услуг для обеспечения государственных и муниципальных нужд», Уставом Новоджерелиевского сельского поселения Брюховецкого района, Совет Новоджерелиевского сельского поселения Брюховецкого района, р е ш и л:</w:t>
      </w:r>
    </w:p>
    <w:p w:rsidR="00BF4905" w:rsidRPr="00A35381" w:rsidRDefault="00BF4905" w:rsidP="00BF4905">
      <w:pPr>
        <w:ind w:firstLine="838"/>
        <w:jc w:val="both"/>
        <w:rPr>
          <w:sz w:val="28"/>
          <w:szCs w:val="28"/>
        </w:rPr>
      </w:pPr>
      <w:r w:rsidRPr="00A35381">
        <w:rPr>
          <w:sz w:val="28"/>
          <w:szCs w:val="28"/>
        </w:rPr>
        <w:t>1</w:t>
      </w:r>
      <w:r w:rsidR="00A35381" w:rsidRPr="00A35381">
        <w:rPr>
          <w:sz w:val="28"/>
          <w:szCs w:val="28"/>
        </w:rPr>
        <w:t>.</w:t>
      </w:r>
      <w:r w:rsidR="00A35381" w:rsidRPr="00A35381">
        <w:t xml:space="preserve"> </w:t>
      </w:r>
      <w:r w:rsidR="00A35381" w:rsidRPr="00A35381">
        <w:rPr>
          <w:sz w:val="28"/>
          <w:szCs w:val="28"/>
        </w:rPr>
        <w:t>Передать полномочия внутреннего муниципального финансового контроля администрации Новоджерелиевского сельского поселения Брюховецкого района на 202</w:t>
      </w:r>
      <w:r w:rsidR="00926333">
        <w:rPr>
          <w:sz w:val="28"/>
          <w:szCs w:val="28"/>
        </w:rPr>
        <w:t>3</w:t>
      </w:r>
      <w:r w:rsidR="00A35381" w:rsidRPr="00A35381">
        <w:rPr>
          <w:sz w:val="28"/>
          <w:szCs w:val="28"/>
        </w:rPr>
        <w:t xml:space="preserve"> год по осуществлению внутреннего муниципального финансового контроля администрации муниципального образования Брюховецкий район.</w:t>
      </w:r>
    </w:p>
    <w:p w:rsidR="00A35381" w:rsidRPr="00A35381" w:rsidRDefault="00A35381" w:rsidP="00BF4905">
      <w:pPr>
        <w:ind w:firstLine="838"/>
        <w:jc w:val="both"/>
        <w:rPr>
          <w:sz w:val="28"/>
          <w:szCs w:val="28"/>
        </w:rPr>
      </w:pPr>
      <w:r w:rsidRPr="00A35381">
        <w:rPr>
          <w:sz w:val="28"/>
          <w:szCs w:val="28"/>
        </w:rPr>
        <w:t>2. Согласовать соглашение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926333">
        <w:rPr>
          <w:sz w:val="28"/>
          <w:szCs w:val="28"/>
        </w:rPr>
        <w:t>3</w:t>
      </w:r>
      <w:r w:rsidRPr="00A35381">
        <w:rPr>
          <w:sz w:val="28"/>
          <w:szCs w:val="28"/>
        </w:rPr>
        <w:t xml:space="preserve"> год (прилагается).</w:t>
      </w:r>
    </w:p>
    <w:p w:rsidR="00A35381" w:rsidRPr="00A35381" w:rsidRDefault="00A35381" w:rsidP="00BF4905">
      <w:pPr>
        <w:ind w:firstLine="838"/>
        <w:jc w:val="both"/>
        <w:rPr>
          <w:sz w:val="28"/>
          <w:szCs w:val="28"/>
        </w:rPr>
      </w:pPr>
      <w:r w:rsidRPr="00A35381">
        <w:rPr>
          <w:sz w:val="28"/>
          <w:szCs w:val="28"/>
        </w:rPr>
        <w:t>3. Предусмотреть в бюджете Новоджерелиевского сельского поселения Брюховецкого района на 202</w:t>
      </w:r>
      <w:r w:rsidR="00926333">
        <w:rPr>
          <w:sz w:val="28"/>
          <w:szCs w:val="28"/>
        </w:rPr>
        <w:t>3</w:t>
      </w:r>
      <w:r w:rsidRPr="00A35381">
        <w:rPr>
          <w:sz w:val="28"/>
          <w:szCs w:val="28"/>
        </w:rPr>
        <w:t xml:space="preserve">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определяемом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926333">
        <w:rPr>
          <w:sz w:val="28"/>
          <w:szCs w:val="28"/>
        </w:rPr>
        <w:t xml:space="preserve">3 </w:t>
      </w:r>
      <w:r w:rsidRPr="00A35381">
        <w:rPr>
          <w:sz w:val="28"/>
          <w:szCs w:val="28"/>
        </w:rPr>
        <w:t>год.</w:t>
      </w:r>
    </w:p>
    <w:p w:rsidR="00A35381" w:rsidRPr="00A35381" w:rsidRDefault="00A35381" w:rsidP="00BF4905">
      <w:pPr>
        <w:ind w:firstLine="838"/>
        <w:jc w:val="both"/>
        <w:rPr>
          <w:sz w:val="28"/>
          <w:szCs w:val="28"/>
        </w:rPr>
      </w:pPr>
      <w:r w:rsidRPr="00A35381">
        <w:rPr>
          <w:sz w:val="28"/>
          <w:szCs w:val="28"/>
        </w:rPr>
        <w:lastRenderedPageBreak/>
        <w:t>4. Установить, что администрация Новоджерелиевского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 установленные соглашением о передаче администрации муниципального образования Брюховецкий район полномочий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w:t>
      </w:r>
      <w:r w:rsidR="00926333">
        <w:rPr>
          <w:sz w:val="28"/>
          <w:szCs w:val="28"/>
        </w:rPr>
        <w:t>3</w:t>
      </w:r>
      <w:r w:rsidRPr="00A35381">
        <w:rPr>
          <w:sz w:val="28"/>
          <w:szCs w:val="28"/>
        </w:rPr>
        <w:t xml:space="preserve"> год.</w:t>
      </w:r>
    </w:p>
    <w:p w:rsidR="00BF4905" w:rsidRDefault="00A35381" w:rsidP="00BF4905">
      <w:pPr>
        <w:ind w:firstLine="709"/>
        <w:jc w:val="both"/>
        <w:rPr>
          <w:sz w:val="28"/>
          <w:szCs w:val="28"/>
        </w:rPr>
      </w:pPr>
      <w:r>
        <w:rPr>
          <w:sz w:val="28"/>
          <w:szCs w:val="28"/>
        </w:rPr>
        <w:t>5</w:t>
      </w:r>
      <w:r w:rsidR="00BF4905">
        <w:rPr>
          <w:sz w:val="28"/>
          <w:szCs w:val="28"/>
        </w:rPr>
        <w:t>. Контроль за выполнением настоящего решения возложить на депутатскую комиссию по бюджету, финансам, учету, экономической деятельности (Рыженко).</w:t>
      </w:r>
    </w:p>
    <w:p w:rsidR="00BF4905" w:rsidRDefault="00A35381" w:rsidP="00BF4905">
      <w:pPr>
        <w:ind w:firstLine="709"/>
        <w:jc w:val="both"/>
        <w:rPr>
          <w:sz w:val="28"/>
          <w:szCs w:val="28"/>
        </w:rPr>
      </w:pPr>
      <w:r>
        <w:rPr>
          <w:sz w:val="28"/>
          <w:szCs w:val="28"/>
        </w:rPr>
        <w:t>6</w:t>
      </w:r>
      <w:r w:rsidR="00BF4905">
        <w:rPr>
          <w:sz w:val="28"/>
          <w:szCs w:val="28"/>
        </w:rPr>
        <w:t>. Решение вступает в силу со дня его официального опубликования.</w:t>
      </w:r>
    </w:p>
    <w:p w:rsidR="00A35381" w:rsidRDefault="00A35381" w:rsidP="00BF4905">
      <w:pPr>
        <w:ind w:firstLine="709"/>
        <w:jc w:val="both"/>
        <w:rPr>
          <w:sz w:val="28"/>
          <w:szCs w:val="28"/>
        </w:rPr>
      </w:pPr>
    </w:p>
    <w:p w:rsidR="00A35381" w:rsidRDefault="00A35381" w:rsidP="00BF4905">
      <w:pPr>
        <w:ind w:firstLine="709"/>
        <w:jc w:val="both"/>
        <w:rPr>
          <w:sz w:val="28"/>
          <w:szCs w:val="28"/>
        </w:rPr>
      </w:pPr>
    </w:p>
    <w:p w:rsidR="00BF4905" w:rsidRDefault="00BF4905" w:rsidP="00BF4905">
      <w:pPr>
        <w:jc w:val="both"/>
      </w:pPr>
    </w:p>
    <w:p w:rsidR="000332FD" w:rsidRDefault="000332FD" w:rsidP="000332FD">
      <w:pPr>
        <w:jc w:val="both"/>
        <w:rPr>
          <w:sz w:val="28"/>
        </w:rPr>
      </w:pPr>
      <w:r>
        <w:rPr>
          <w:sz w:val="28"/>
        </w:rPr>
        <w:t>Глава Новоджерелиевского</w:t>
      </w:r>
    </w:p>
    <w:p w:rsidR="000332FD" w:rsidRDefault="000332FD" w:rsidP="000332FD">
      <w:pPr>
        <w:jc w:val="both"/>
        <w:rPr>
          <w:sz w:val="28"/>
        </w:rPr>
      </w:pPr>
      <w:r>
        <w:rPr>
          <w:sz w:val="28"/>
        </w:rPr>
        <w:t>сельского поселения</w:t>
      </w:r>
    </w:p>
    <w:p w:rsidR="000332FD" w:rsidRDefault="000332FD" w:rsidP="000332FD">
      <w:pPr>
        <w:jc w:val="both"/>
        <w:rPr>
          <w:sz w:val="28"/>
        </w:rPr>
      </w:pPr>
      <w:r>
        <w:rPr>
          <w:sz w:val="28"/>
        </w:rPr>
        <w:t>Брюховецкого района                                                           О.В. Ткаченко</w:t>
      </w:r>
    </w:p>
    <w:p w:rsidR="000332FD" w:rsidRDefault="000332FD" w:rsidP="000332FD">
      <w:pPr>
        <w:jc w:val="both"/>
        <w:rPr>
          <w:sz w:val="28"/>
        </w:rPr>
      </w:pPr>
    </w:p>
    <w:p w:rsidR="000332FD" w:rsidRDefault="000332FD" w:rsidP="000332FD">
      <w:pPr>
        <w:jc w:val="both"/>
        <w:rPr>
          <w:sz w:val="28"/>
        </w:rPr>
      </w:pPr>
      <w:r>
        <w:rPr>
          <w:sz w:val="28"/>
        </w:rPr>
        <w:t>Председатель Совета</w:t>
      </w:r>
    </w:p>
    <w:p w:rsidR="000332FD" w:rsidRDefault="000332FD" w:rsidP="000332FD">
      <w:pPr>
        <w:jc w:val="both"/>
        <w:rPr>
          <w:sz w:val="28"/>
        </w:rPr>
      </w:pPr>
      <w:r>
        <w:rPr>
          <w:sz w:val="28"/>
        </w:rPr>
        <w:t>Новоджерелиевского</w:t>
      </w:r>
    </w:p>
    <w:p w:rsidR="000332FD" w:rsidRDefault="000332FD" w:rsidP="000332FD">
      <w:pPr>
        <w:jc w:val="both"/>
        <w:rPr>
          <w:sz w:val="28"/>
        </w:rPr>
      </w:pPr>
      <w:r>
        <w:rPr>
          <w:sz w:val="28"/>
        </w:rPr>
        <w:t>сельского поселения</w:t>
      </w:r>
    </w:p>
    <w:p w:rsidR="00FB0986" w:rsidRDefault="000332FD" w:rsidP="000332FD">
      <w:pPr>
        <w:rPr>
          <w:sz w:val="28"/>
        </w:rPr>
        <w:sectPr w:rsidR="00FB0986" w:rsidSect="00FB0986">
          <w:headerReference w:type="default" r:id="rId7"/>
          <w:pgSz w:w="11906" w:h="16838"/>
          <w:pgMar w:top="1134" w:right="567" w:bottom="1134" w:left="1701" w:header="709" w:footer="709" w:gutter="0"/>
          <w:pgNumType w:start="1"/>
          <w:cols w:space="708"/>
          <w:titlePg/>
          <w:docGrid w:linePitch="360"/>
        </w:sectPr>
      </w:pPr>
      <w:r>
        <w:rPr>
          <w:sz w:val="28"/>
        </w:rPr>
        <w:t>Брюховецкого района                                                           М.В. Братерская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lastRenderedPageBreak/>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Новоджерелиевского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сельского поселения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Брюховецкого района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от </w:t>
      </w:r>
      <w:r w:rsidR="00FB312A">
        <w:rPr>
          <w:rFonts w:ascii="Times New Roman CYR" w:eastAsiaTheme="minorEastAsia" w:hAnsi="Times New Roman CYR" w:cs="Times New Roman CYR"/>
          <w:sz w:val="28"/>
          <w:szCs w:val="28"/>
        </w:rPr>
        <w:t xml:space="preserve">25.11.2022 г. </w:t>
      </w:r>
      <w:r w:rsidRPr="00FB3831">
        <w:rPr>
          <w:rFonts w:ascii="Times New Roman CYR" w:eastAsiaTheme="minorEastAsia" w:hAnsi="Times New Roman CYR" w:cs="Times New Roman CYR"/>
          <w:sz w:val="28"/>
          <w:szCs w:val="28"/>
        </w:rPr>
        <w:t>№ </w:t>
      </w:r>
      <w:r w:rsidR="00FB312A">
        <w:rPr>
          <w:rFonts w:ascii="Times New Roman CYR" w:eastAsiaTheme="minorEastAsia" w:hAnsi="Times New Roman CYR" w:cs="Times New Roman CYR"/>
          <w:sz w:val="28"/>
          <w:szCs w:val="28"/>
        </w:rPr>
        <w:t>153</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Согласовано:</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решением Совета</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муниципального образования</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Брюховецкий район</w:t>
      </w:r>
    </w:p>
    <w:p w:rsidR="00FB3831" w:rsidRPr="00FB3831" w:rsidRDefault="00FB3831" w:rsidP="00FB3831">
      <w:pPr>
        <w:widowControl w:val="0"/>
        <w:autoSpaceDE w:val="0"/>
        <w:autoSpaceDN w:val="0"/>
        <w:adjustRightInd w:val="0"/>
        <w:ind w:left="708" w:firstLine="5103"/>
        <w:jc w:val="both"/>
        <w:rPr>
          <w:rFonts w:ascii="Times New Roman CYR" w:eastAsiaTheme="minorEastAsia" w:hAnsi="Times New Roman CYR" w:cs="Times New Roman CYR"/>
          <w:sz w:val="28"/>
          <w:szCs w:val="28"/>
        </w:rPr>
      </w:pPr>
      <w:r w:rsidRPr="00FB3831">
        <w:rPr>
          <w:rFonts w:ascii="Times New Roman CYR" w:eastAsiaTheme="minorEastAsia" w:hAnsi="Times New Roman CYR" w:cs="Times New Roman CYR"/>
          <w:sz w:val="28"/>
          <w:szCs w:val="28"/>
        </w:rPr>
        <w:t xml:space="preserve">от </w:t>
      </w:r>
      <w:r w:rsidR="00481AF8">
        <w:rPr>
          <w:rFonts w:ascii="Times New Roman CYR" w:eastAsiaTheme="minorEastAsia" w:hAnsi="Times New Roman CYR" w:cs="Times New Roman CYR"/>
          <w:sz w:val="28"/>
          <w:szCs w:val="28"/>
        </w:rPr>
        <w:t>_______</w:t>
      </w:r>
      <w:r w:rsidRPr="00FB3831">
        <w:rPr>
          <w:rFonts w:ascii="Times New Roman CYR" w:eastAsiaTheme="minorEastAsia" w:hAnsi="Times New Roman CYR" w:cs="Times New Roman CYR"/>
          <w:sz w:val="28"/>
          <w:szCs w:val="28"/>
        </w:rPr>
        <w:t xml:space="preserve"> № </w:t>
      </w:r>
      <w:r w:rsidR="00481AF8">
        <w:rPr>
          <w:rFonts w:ascii="Times New Roman CYR" w:eastAsiaTheme="minorEastAsia" w:hAnsi="Times New Roman CYR" w:cs="Times New Roman CYR"/>
          <w:sz w:val="28"/>
          <w:szCs w:val="28"/>
        </w:rPr>
        <w:t>______</w:t>
      </w:r>
    </w:p>
    <w:p w:rsidR="00936F9C" w:rsidRPr="00936F9C" w:rsidRDefault="00936F9C" w:rsidP="00BF4905">
      <w:pPr>
        <w:jc w:val="center"/>
      </w:pP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СОГЛАШЕНИЕ</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о передаче администрации муниципального образования</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 xml:space="preserve">Брюховецкий район полномочий внутреннего муниципального финансового контроля администрации </w:t>
      </w:r>
      <w:r w:rsidR="0035331C">
        <w:rPr>
          <w:rFonts w:ascii="Times New Roman CYR" w:eastAsiaTheme="minorEastAsia" w:hAnsi="Times New Roman CYR" w:cs="Times New Roman CYR"/>
          <w:b/>
          <w:bCs/>
          <w:color w:val="26282F"/>
          <w:sz w:val="28"/>
          <w:szCs w:val="28"/>
        </w:rPr>
        <w:t xml:space="preserve">Новоджерелиевского </w:t>
      </w:r>
      <w:r w:rsidRPr="00A35381">
        <w:rPr>
          <w:rFonts w:ascii="Times New Roman CYR" w:eastAsiaTheme="minorEastAsia" w:hAnsi="Times New Roman CYR" w:cs="Times New Roman CYR"/>
          <w:b/>
          <w:bCs/>
          <w:color w:val="26282F"/>
          <w:sz w:val="28"/>
          <w:szCs w:val="28"/>
        </w:rPr>
        <w:t>сельского</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поселения Брюховецкого района по осуществлению</w:t>
      </w:r>
    </w:p>
    <w:p w:rsidR="00A35381" w:rsidRPr="00A35381" w:rsidRDefault="00A35381" w:rsidP="00A35381">
      <w:pPr>
        <w:jc w:val="center"/>
        <w:rPr>
          <w:rFonts w:ascii="Times New Roman CYR" w:eastAsiaTheme="minorEastAsia" w:hAnsi="Times New Roman CYR" w:cs="Times New Roman CYR"/>
          <w:b/>
          <w:bCs/>
          <w:color w:val="26282F"/>
          <w:sz w:val="28"/>
          <w:szCs w:val="28"/>
        </w:rPr>
      </w:pPr>
      <w:r w:rsidRPr="00A35381">
        <w:rPr>
          <w:rFonts w:ascii="Times New Roman CYR" w:eastAsiaTheme="minorEastAsia" w:hAnsi="Times New Roman CYR" w:cs="Times New Roman CYR"/>
          <w:b/>
          <w:bCs/>
          <w:color w:val="26282F"/>
          <w:sz w:val="28"/>
          <w:szCs w:val="28"/>
        </w:rPr>
        <w:t>внутреннего муниципального финансового контроля</w:t>
      </w:r>
    </w:p>
    <w:p w:rsidR="000332FD" w:rsidRDefault="00A35381" w:rsidP="0035331C">
      <w:pPr>
        <w:jc w:val="center"/>
        <w:rPr>
          <w:sz w:val="28"/>
          <w:szCs w:val="28"/>
        </w:rPr>
      </w:pPr>
      <w:r w:rsidRPr="00A35381">
        <w:rPr>
          <w:rFonts w:ascii="Times New Roman CYR" w:eastAsiaTheme="minorEastAsia" w:hAnsi="Times New Roman CYR" w:cs="Times New Roman CYR"/>
          <w:b/>
          <w:bCs/>
          <w:color w:val="26282F"/>
          <w:sz w:val="28"/>
          <w:szCs w:val="28"/>
        </w:rPr>
        <w:t>на 202</w:t>
      </w:r>
      <w:r w:rsidR="00926333">
        <w:rPr>
          <w:rFonts w:ascii="Times New Roman CYR" w:eastAsiaTheme="minorEastAsia" w:hAnsi="Times New Roman CYR" w:cs="Times New Roman CYR"/>
          <w:b/>
          <w:bCs/>
          <w:color w:val="26282F"/>
          <w:sz w:val="28"/>
          <w:szCs w:val="28"/>
        </w:rPr>
        <w:t>3</w:t>
      </w:r>
      <w:r w:rsidRPr="00A35381">
        <w:rPr>
          <w:rFonts w:ascii="Times New Roman CYR" w:eastAsiaTheme="minorEastAsia" w:hAnsi="Times New Roman CYR" w:cs="Times New Roman CYR"/>
          <w:b/>
          <w:bCs/>
          <w:color w:val="26282F"/>
          <w:sz w:val="28"/>
          <w:szCs w:val="28"/>
        </w:rPr>
        <w:t xml:space="preserve"> год</w:t>
      </w:r>
    </w:p>
    <w:p w:rsidR="00AE046E" w:rsidRDefault="00AE046E" w:rsidP="00936F9C"/>
    <w:p w:rsidR="00D45F64" w:rsidRDefault="00D45F64" w:rsidP="00D45F64">
      <w:pPr>
        <w:widowControl w:val="0"/>
        <w:autoSpaceDE w:val="0"/>
        <w:autoSpaceDN w:val="0"/>
        <w:adjustRightInd w:val="0"/>
        <w:ind w:firstLine="708"/>
        <w:jc w:val="both"/>
        <w:rPr>
          <w:rFonts w:eastAsiaTheme="minorEastAsia" w:cs="Times New Roman CYR"/>
          <w:sz w:val="28"/>
          <w:szCs w:val="28"/>
        </w:rPr>
      </w:pPr>
      <w:r>
        <w:rPr>
          <w:rFonts w:ascii="Times New Roman CYR" w:eastAsiaTheme="minorEastAsia" w:hAnsi="Times New Roman CYR" w:cs="Times New Roman CYR"/>
          <w:sz w:val="28"/>
          <w:szCs w:val="28"/>
        </w:rPr>
        <w:t xml:space="preserve">В целях реализации положений </w:t>
      </w:r>
      <w:r>
        <w:rPr>
          <w:color w:val="000000"/>
          <w:sz w:val="28"/>
          <w:szCs w:val="28"/>
        </w:rPr>
        <w:t>статей 142.5</w:t>
      </w:r>
      <w:r>
        <w:rPr>
          <w:rFonts w:ascii="Times New Roman CYR" w:eastAsiaTheme="minorEastAsia" w:hAnsi="Times New Roman CYR" w:cs="Times New Roman CYR"/>
          <w:sz w:val="28"/>
          <w:szCs w:val="28"/>
        </w:rPr>
        <w:t xml:space="preserve">, </w:t>
      </w:r>
      <w:r>
        <w:rPr>
          <w:color w:val="000000"/>
          <w:sz w:val="28"/>
          <w:szCs w:val="28"/>
        </w:rPr>
        <w:t>157</w:t>
      </w:r>
      <w:r>
        <w:rPr>
          <w:rFonts w:ascii="Times New Roman CYR" w:eastAsiaTheme="minorEastAsia" w:hAnsi="Times New Roman CYR" w:cs="Times New Roman CYR"/>
          <w:sz w:val="28"/>
          <w:szCs w:val="28"/>
        </w:rPr>
        <w:t xml:space="preserve"> и </w:t>
      </w:r>
      <w:r>
        <w:rPr>
          <w:color w:val="000000"/>
          <w:sz w:val="28"/>
          <w:szCs w:val="28"/>
        </w:rPr>
        <w:t>269.2</w:t>
      </w:r>
      <w:r>
        <w:rPr>
          <w:rFonts w:ascii="Times New Roman CYR" w:eastAsiaTheme="minorEastAsia" w:hAnsi="Times New Roman CYR" w:cs="Times New Roman CYR"/>
          <w:sz w:val="28"/>
          <w:szCs w:val="28"/>
        </w:rPr>
        <w:t xml:space="preserve"> Бюджетного кодекса РФ, в соответствии с </w:t>
      </w:r>
      <w:r>
        <w:rPr>
          <w:color w:val="000000"/>
          <w:sz w:val="28"/>
          <w:szCs w:val="28"/>
        </w:rPr>
        <w:t>Федеральным законом</w:t>
      </w:r>
      <w:r>
        <w:rPr>
          <w:rFonts w:ascii="Times New Roman CYR" w:eastAsiaTheme="minorEastAsia" w:hAnsi="Times New Roman CYR" w:cs="Times New Roman CYR"/>
          <w:sz w:val="28"/>
          <w:szCs w:val="28"/>
        </w:rPr>
        <w:t xml:space="preserve"> от 06 октября 2003 года № 131-ФЗ «Об общих принципах организ</w:t>
      </w:r>
      <w:bookmarkStart w:id="0" w:name="_GoBack"/>
      <w:bookmarkEnd w:id="0"/>
      <w:r>
        <w:rPr>
          <w:rFonts w:ascii="Times New Roman CYR" w:eastAsiaTheme="minorEastAsia" w:hAnsi="Times New Roman CYR" w:cs="Times New Roman CYR"/>
          <w:sz w:val="28"/>
          <w:szCs w:val="28"/>
        </w:rPr>
        <w:t xml:space="preserve">ации местного самоуправления в Российской Федерации», </w:t>
      </w:r>
      <w:r>
        <w:rPr>
          <w:color w:val="000000"/>
          <w:sz w:val="28"/>
          <w:szCs w:val="28"/>
        </w:rPr>
        <w:t>пунктом 3 части 1 статьи 99</w:t>
      </w:r>
      <w:r>
        <w:rPr>
          <w:rFonts w:ascii="Times New Roman CYR" w:eastAsiaTheme="minorEastAsia" w:hAnsi="Times New Roman CYR" w:cs="Times New Roman CY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Брюховецкий район, Уставом Новоджерелиевского сельского поселения Брюховецкого района, постановлением администрации  муниципального образования Брюховецкий район от 27 февраля 2015 года № 279 «Об утверждении Положения об отделе финансового контроля администрации муниципального образования Брюховецкий район», администрация муниципального образования Брюховецкий район (далее - администрация муниципального района) в лице исполняющего обязанности главы муниципального образования Брюховецкий район Ганжа Сергея Васильевича, действующего на основании Устава муниципального образования Брюховецкий район, с одной стороны, и администрация Новоджерелиевского сельского поселения Брюховецкого района (далее - администрация поселения) в лице главы Новоджерелиевского сельского поселения Брюховецкого района Ткаченко Ольги Викторовны действующего на основании Устава Новоджерелиевского сельского поселения Брюховецкого района, с другой стороны, далее именуемые «Стороны», </w:t>
      </w:r>
      <w:r>
        <w:rPr>
          <w:rFonts w:eastAsiaTheme="minorEastAsia" w:cs="Times New Roman CYR"/>
          <w:sz w:val="28"/>
          <w:szCs w:val="28"/>
        </w:rPr>
        <w:t>заключили настоящее соглашение о нижеследующем.</w:t>
      </w:r>
    </w:p>
    <w:p w:rsidR="0035331C" w:rsidRDefault="0035331C" w:rsidP="00741C62">
      <w:pPr>
        <w:jc w:val="center"/>
        <w:rPr>
          <w:sz w:val="28"/>
          <w:szCs w:val="28"/>
        </w:rPr>
      </w:pPr>
    </w:p>
    <w:p w:rsidR="00936F9C" w:rsidRPr="009A775A" w:rsidRDefault="00936F9C" w:rsidP="00741C62">
      <w:pPr>
        <w:jc w:val="center"/>
        <w:rPr>
          <w:sz w:val="28"/>
          <w:szCs w:val="28"/>
        </w:rPr>
      </w:pPr>
      <w:r w:rsidRPr="009A775A">
        <w:rPr>
          <w:sz w:val="28"/>
          <w:szCs w:val="28"/>
        </w:rPr>
        <w:t>1. Предмет Соглашения</w:t>
      </w:r>
    </w:p>
    <w:p w:rsidR="00936F9C" w:rsidRPr="009A775A" w:rsidRDefault="00936F9C" w:rsidP="009A775A">
      <w:pPr>
        <w:jc w:val="both"/>
        <w:rPr>
          <w:sz w:val="28"/>
          <w:szCs w:val="28"/>
        </w:rPr>
      </w:pPr>
    </w:p>
    <w:p w:rsidR="00936F9C" w:rsidRPr="009A775A" w:rsidRDefault="00936F9C" w:rsidP="00CB0E2A">
      <w:pPr>
        <w:ind w:firstLine="709"/>
        <w:jc w:val="both"/>
        <w:rPr>
          <w:sz w:val="28"/>
          <w:szCs w:val="28"/>
        </w:rPr>
      </w:pPr>
      <w:r w:rsidRPr="009A775A">
        <w:rPr>
          <w:sz w:val="28"/>
          <w:szCs w:val="28"/>
        </w:rPr>
        <w:t>1.1. </w:t>
      </w:r>
      <w:r w:rsidR="0035331C" w:rsidRPr="0035331C">
        <w:rPr>
          <w:sz w:val="28"/>
          <w:szCs w:val="28"/>
        </w:rPr>
        <w:t xml:space="preserve">Предметом настоящего Соглашения является передача администрации муниципального образования Брюховецкий район (далее – администрация муниципального района), полномочий администрации </w:t>
      </w:r>
      <w:r w:rsidR="000A7678">
        <w:rPr>
          <w:sz w:val="28"/>
          <w:szCs w:val="28"/>
        </w:rPr>
        <w:t>Новоджерелиевского</w:t>
      </w:r>
      <w:r w:rsidR="0035331C" w:rsidRPr="0035331C">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w:t>
      </w:r>
      <w:r w:rsidR="00926333">
        <w:rPr>
          <w:sz w:val="28"/>
          <w:szCs w:val="28"/>
        </w:rPr>
        <w:t>3</w:t>
      </w:r>
      <w:r w:rsidR="0035331C" w:rsidRPr="0035331C">
        <w:rPr>
          <w:sz w:val="28"/>
          <w:szCs w:val="28"/>
        </w:rPr>
        <w:t xml:space="preserve"> год и передача из бюджета </w:t>
      </w:r>
      <w:r w:rsidR="000A7678">
        <w:rPr>
          <w:sz w:val="28"/>
          <w:szCs w:val="28"/>
        </w:rPr>
        <w:t xml:space="preserve">Новоджерелиевского </w:t>
      </w:r>
      <w:r w:rsidR="0035331C" w:rsidRPr="0035331C">
        <w:rPr>
          <w:sz w:val="28"/>
          <w:szCs w:val="28"/>
        </w:rPr>
        <w:t>сельского поселения Брюховецкого района в бюджет муниципального образования Брюховецкий район иных межбюджетных трансфертов на осуществление переданных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1.2. Администрации муниципального района передаются полномочия администрации поселения по осуществлению внутреннего муниципального финансового контроля, установленные </w:t>
      </w:r>
      <w:r w:rsidRPr="000A7678">
        <w:rPr>
          <w:rFonts w:ascii="Times New Roman CYR" w:eastAsiaTheme="minorEastAsia" w:hAnsi="Times New Roman CYR"/>
          <w:color w:val="000000"/>
          <w:sz w:val="28"/>
          <w:szCs w:val="28"/>
        </w:rPr>
        <w:t>Бюджетным кодексом</w:t>
      </w:r>
      <w:r w:rsidRPr="000A7678">
        <w:rPr>
          <w:rFonts w:ascii="Times New Roman CYR" w:eastAsiaTheme="minorEastAsia" w:hAnsi="Times New Roman CYR" w:cs="Times New Roman CYR"/>
          <w:sz w:val="28"/>
          <w:szCs w:val="28"/>
        </w:rPr>
        <w:t xml:space="preserve"> Российской Федерации и </w:t>
      </w:r>
      <w:r w:rsidRPr="000A7678">
        <w:rPr>
          <w:rFonts w:ascii="Times New Roman CYR" w:eastAsiaTheme="minorEastAsia" w:hAnsi="Times New Roman CYR"/>
          <w:color w:val="000000"/>
          <w:sz w:val="28"/>
          <w:szCs w:val="28"/>
        </w:rPr>
        <w:t>Федеральным законом</w:t>
      </w:r>
      <w:r w:rsidRPr="000A7678">
        <w:rPr>
          <w:rFonts w:ascii="Times New Roman CYR" w:eastAsiaTheme="minorEastAsia" w:hAnsi="Times New Roman CYR" w:cs="Times New Roman CY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w:t>
      </w:r>
      <w:r>
        <w:rPr>
          <w:rFonts w:ascii="Times New Roman CYR" w:eastAsiaTheme="minorEastAsia" w:hAnsi="Times New Roman CYR" w:cs="Times New Roman CYR"/>
          <w:sz w:val="28"/>
          <w:szCs w:val="28"/>
        </w:rPr>
        <w:t>Новоджерелиевского</w:t>
      </w:r>
      <w:r w:rsidRPr="000A7678">
        <w:rPr>
          <w:rFonts w:ascii="Times New Roman CYR" w:eastAsiaTheme="minorEastAsia" w:hAnsi="Times New Roman CYR" w:cs="Times New Roman CYR"/>
          <w:sz w:val="28"/>
          <w:szCs w:val="28"/>
        </w:rPr>
        <w:t xml:space="preserve"> сельского поселения Брюховецкого района и нормативными правовыми актами Новоджерелиевского сельского поселения Брюховецкого района в области бюджетных правоотношений.</w:t>
      </w:r>
    </w:p>
    <w:p w:rsidR="00B14563" w:rsidRPr="00B14563" w:rsidRDefault="00B14563" w:rsidP="00B14563">
      <w:pPr>
        <w:ind w:firstLine="709"/>
        <w:jc w:val="both"/>
        <w:rPr>
          <w:sz w:val="28"/>
          <w:szCs w:val="28"/>
        </w:rPr>
      </w:pPr>
      <w:r w:rsidRPr="00B14563">
        <w:rPr>
          <w:sz w:val="28"/>
          <w:szCs w:val="28"/>
        </w:rPr>
        <w:t>1.3. Круг вопросов в пределах полномочий администрации муниципального района, возможных к рассмотрению в ходе контрольных мероприятий:</w:t>
      </w:r>
    </w:p>
    <w:p w:rsidR="00B14563" w:rsidRPr="00B14563" w:rsidRDefault="00B14563" w:rsidP="00B14563">
      <w:pPr>
        <w:pStyle w:val="af0"/>
        <w:shd w:val="clear" w:color="auto" w:fill="FFFFFF"/>
        <w:spacing w:after="0" w:line="240" w:lineRule="auto"/>
        <w:ind w:firstLine="709"/>
        <w:jc w:val="both"/>
        <w:rPr>
          <w:rFonts w:eastAsia="Times New Roman"/>
          <w:color w:val="000000"/>
          <w:sz w:val="28"/>
          <w:szCs w:val="28"/>
          <w:lang w:eastAsia="ru-RU"/>
        </w:rPr>
      </w:pPr>
      <w:r w:rsidRPr="00B14563">
        <w:rPr>
          <w:rFonts w:eastAsia="Times New Roman"/>
          <w:color w:val="000000"/>
          <w:sz w:val="28"/>
          <w:szCs w:val="28"/>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14563" w:rsidRPr="00B14563" w:rsidRDefault="00B14563" w:rsidP="00B14563">
      <w:pPr>
        <w:ind w:firstLine="709"/>
        <w:jc w:val="both"/>
        <w:rPr>
          <w:sz w:val="28"/>
          <w:szCs w:val="28"/>
        </w:rPr>
      </w:pPr>
      <w:r w:rsidRPr="00B1456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14563" w:rsidRPr="00B14563" w:rsidRDefault="00B14563" w:rsidP="00B14563">
      <w:pPr>
        <w:ind w:firstLine="709"/>
        <w:jc w:val="both"/>
        <w:rPr>
          <w:sz w:val="28"/>
          <w:szCs w:val="28"/>
        </w:rPr>
      </w:pPr>
      <w:r w:rsidRPr="00B1456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14563" w:rsidRPr="00B14563" w:rsidRDefault="00B14563" w:rsidP="00B14563">
      <w:pPr>
        <w:ind w:firstLine="709"/>
        <w:jc w:val="both"/>
        <w:rPr>
          <w:sz w:val="28"/>
          <w:szCs w:val="28"/>
        </w:rPr>
      </w:pPr>
      <w:r w:rsidRPr="00B14563">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w:t>
      </w:r>
      <w:r w:rsidRPr="00B14563">
        <w:rPr>
          <w:sz w:val="28"/>
          <w:szCs w:val="28"/>
        </w:rPr>
        <w:lastRenderedPageBreak/>
        <w:t>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14563" w:rsidRPr="00B14563" w:rsidRDefault="00B14563" w:rsidP="00B14563">
      <w:pPr>
        <w:ind w:firstLine="709"/>
        <w:jc w:val="both"/>
        <w:rPr>
          <w:sz w:val="28"/>
          <w:szCs w:val="28"/>
        </w:rPr>
      </w:pPr>
      <w:r w:rsidRPr="00B1456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1.4. Вопросы проверок ежегодно включаются в план работы администрации муниципального район на основании предложений администрации поселения, предоставляемых в сроки, установленные для формирования плана работы администрации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1.5</w:t>
      </w:r>
      <w:r w:rsidRPr="000A7678">
        <w:rPr>
          <w:rFonts w:ascii="Times New Roman CYR" w:eastAsiaTheme="minorEastAsia" w:hAnsi="Times New Roman CYR" w:cs="Times New Roman CYR"/>
          <w:sz w:val="28"/>
          <w:szCs w:val="28"/>
        </w:rPr>
        <w:t>. Контрольные мероприятия в рамках вышеуказанных вопросов в соответствии с настоящим соглашением включаются в план работы администрации муниципального района. Количество указанных мероприятий определяется с учетом средств, переданных на исполнение полномочий (не менее одного мероприятия в год).</w:t>
      </w:r>
    </w:p>
    <w:p w:rsidR="000A7678" w:rsidRPr="000A7678" w:rsidRDefault="000A7678" w:rsidP="000A7678">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936F9C" w:rsidRPr="009A775A" w:rsidRDefault="00936F9C" w:rsidP="00574AA2">
      <w:pPr>
        <w:jc w:val="center"/>
        <w:rPr>
          <w:sz w:val="28"/>
          <w:szCs w:val="28"/>
        </w:rPr>
      </w:pPr>
      <w:r w:rsidRPr="009A775A">
        <w:rPr>
          <w:sz w:val="28"/>
          <w:szCs w:val="28"/>
        </w:rPr>
        <w:t>2. Срок действия Соглашения</w:t>
      </w:r>
    </w:p>
    <w:p w:rsidR="00936F9C" w:rsidRPr="009A775A" w:rsidRDefault="00936F9C" w:rsidP="00936F9C">
      <w:pPr>
        <w:rPr>
          <w:sz w:val="28"/>
          <w:szCs w:val="28"/>
        </w:rPr>
      </w:pPr>
    </w:p>
    <w:p w:rsidR="00936F9C" w:rsidRDefault="00936F9C" w:rsidP="00574AA2">
      <w:pPr>
        <w:ind w:firstLine="709"/>
        <w:jc w:val="both"/>
        <w:rPr>
          <w:sz w:val="28"/>
          <w:szCs w:val="28"/>
        </w:rPr>
      </w:pPr>
      <w:r w:rsidRPr="009A775A">
        <w:rPr>
          <w:sz w:val="28"/>
          <w:szCs w:val="28"/>
        </w:rPr>
        <w:t>2.1. Соглашение заключено на один год, вступает в силу с 01 января 20</w:t>
      </w:r>
      <w:r w:rsidR="00CB0E2A">
        <w:rPr>
          <w:sz w:val="28"/>
          <w:szCs w:val="28"/>
        </w:rPr>
        <w:t>2</w:t>
      </w:r>
      <w:r w:rsidR="00926333">
        <w:rPr>
          <w:sz w:val="28"/>
          <w:szCs w:val="28"/>
        </w:rPr>
        <w:t>3</w:t>
      </w:r>
      <w:r w:rsidR="00CB0E2A">
        <w:rPr>
          <w:sz w:val="28"/>
          <w:szCs w:val="28"/>
        </w:rPr>
        <w:t xml:space="preserve"> </w:t>
      </w:r>
      <w:r w:rsidRPr="009A775A">
        <w:rPr>
          <w:sz w:val="28"/>
          <w:szCs w:val="28"/>
        </w:rPr>
        <w:t>года и действует до 31 декабря 20</w:t>
      </w:r>
      <w:r w:rsidR="00CB0E2A">
        <w:rPr>
          <w:sz w:val="28"/>
          <w:szCs w:val="28"/>
        </w:rPr>
        <w:t>2</w:t>
      </w:r>
      <w:r w:rsidR="00926333">
        <w:rPr>
          <w:sz w:val="28"/>
          <w:szCs w:val="28"/>
        </w:rPr>
        <w:t>3</w:t>
      </w:r>
      <w:r w:rsidR="00A86556">
        <w:rPr>
          <w:sz w:val="28"/>
          <w:szCs w:val="28"/>
        </w:rPr>
        <w:t xml:space="preserve"> </w:t>
      </w:r>
      <w:r w:rsidRPr="009A775A">
        <w:rPr>
          <w:sz w:val="28"/>
          <w:szCs w:val="28"/>
        </w:rPr>
        <w:t>года.</w:t>
      </w:r>
    </w:p>
    <w:p w:rsidR="00397092" w:rsidRDefault="00397092" w:rsidP="00397092">
      <w:pPr>
        <w:ind w:firstLine="709"/>
        <w:jc w:val="both"/>
        <w:rPr>
          <w:sz w:val="28"/>
          <w:szCs w:val="28"/>
        </w:rPr>
      </w:pPr>
      <w:r w:rsidRPr="009A775A">
        <w:rPr>
          <w:sz w:val="28"/>
          <w:szCs w:val="28"/>
        </w:rPr>
        <w:t>2.</w:t>
      </w:r>
      <w:r>
        <w:rPr>
          <w:sz w:val="28"/>
          <w:szCs w:val="28"/>
        </w:rPr>
        <w:t>2</w:t>
      </w:r>
      <w:r w:rsidRPr="009A775A">
        <w:rPr>
          <w:sz w:val="28"/>
          <w:szCs w:val="28"/>
        </w:rPr>
        <w:t xml:space="preserve">. В случае если решением Совета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о бюджете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051BD" w:rsidRPr="001C61D2" w:rsidRDefault="008051BD" w:rsidP="00CB0E2A">
      <w:pPr>
        <w:shd w:val="clear" w:color="auto" w:fill="FFFFFF"/>
        <w:ind w:firstLine="709"/>
        <w:jc w:val="both"/>
        <w:rPr>
          <w:rFonts w:ascii="Arial" w:hAnsi="Arial" w:cs="Arial"/>
          <w:color w:val="333333"/>
          <w:sz w:val="21"/>
          <w:szCs w:val="21"/>
        </w:rPr>
      </w:pPr>
    </w:p>
    <w:p w:rsidR="000B031B" w:rsidRPr="00D1787E" w:rsidRDefault="000B031B" w:rsidP="000B031B">
      <w:pPr>
        <w:ind w:firstLine="698"/>
        <w:jc w:val="center"/>
        <w:rPr>
          <w:sz w:val="28"/>
          <w:szCs w:val="28"/>
        </w:rPr>
      </w:pPr>
      <w:r w:rsidRPr="00D1787E">
        <w:rPr>
          <w:sz w:val="28"/>
          <w:szCs w:val="28"/>
        </w:rPr>
        <w:t>3. Порядок определения и предоставления объема иных межбюджетных трансфертов</w:t>
      </w:r>
    </w:p>
    <w:p w:rsidR="000B031B" w:rsidRPr="00D1787E" w:rsidRDefault="000B031B" w:rsidP="000B031B">
      <w:pPr>
        <w:rPr>
          <w:sz w:val="28"/>
          <w:szCs w:val="28"/>
        </w:rPr>
      </w:pPr>
    </w:p>
    <w:p w:rsidR="006D555F" w:rsidRPr="00FF38B9" w:rsidRDefault="006D555F" w:rsidP="006D555F">
      <w:pPr>
        <w:ind w:firstLine="709"/>
        <w:jc w:val="both"/>
        <w:rPr>
          <w:sz w:val="28"/>
          <w:szCs w:val="28"/>
        </w:rPr>
      </w:pPr>
      <w:r>
        <w:rPr>
          <w:sz w:val="28"/>
          <w:szCs w:val="28"/>
        </w:rPr>
        <w:t>3</w:t>
      </w:r>
      <w:r w:rsidRPr="00FF38B9">
        <w:rPr>
          <w:sz w:val="28"/>
          <w:szCs w:val="28"/>
        </w:rPr>
        <w:t>.1.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926333">
        <w:rPr>
          <w:sz w:val="28"/>
          <w:szCs w:val="28"/>
        </w:rPr>
        <w:t>3</w:t>
      </w:r>
      <w:r w:rsidRPr="00FF38B9">
        <w:rPr>
          <w:sz w:val="28"/>
          <w:szCs w:val="28"/>
        </w:rPr>
        <w:t xml:space="preserve"> год, определяется по формуле:</w:t>
      </w:r>
    </w:p>
    <w:p w:rsidR="006D555F" w:rsidRPr="00FF38B9" w:rsidRDefault="006D555F" w:rsidP="006D555F">
      <w:pPr>
        <w:ind w:firstLine="709"/>
        <w:jc w:val="both"/>
        <w:rPr>
          <w:sz w:val="28"/>
          <w:szCs w:val="28"/>
        </w:rPr>
      </w:pPr>
    </w:p>
    <w:p w:rsidR="006D555F" w:rsidRPr="00FF38B9" w:rsidRDefault="006D555F" w:rsidP="006D555F">
      <w:pPr>
        <w:ind w:firstLine="709"/>
        <w:jc w:val="center"/>
        <w:rPr>
          <w:sz w:val="28"/>
          <w:szCs w:val="28"/>
        </w:rPr>
      </w:pPr>
      <w:r>
        <w:rPr>
          <w:sz w:val="28"/>
          <w:szCs w:val="28"/>
        </w:rPr>
        <w:t>ОМТ = ФО / К</w:t>
      </w:r>
      <w:r w:rsidRPr="00FF38B9">
        <w:rPr>
          <w:sz w:val="28"/>
          <w:szCs w:val="28"/>
        </w:rPr>
        <w:t>П * КМО * КОР * КОД,</w:t>
      </w:r>
    </w:p>
    <w:p w:rsidR="006D555F" w:rsidRPr="00FF38B9" w:rsidRDefault="006D555F" w:rsidP="006D555F">
      <w:pPr>
        <w:ind w:firstLine="709"/>
        <w:rPr>
          <w:sz w:val="28"/>
          <w:szCs w:val="28"/>
        </w:rPr>
      </w:pPr>
      <w:r w:rsidRPr="00FF38B9">
        <w:rPr>
          <w:sz w:val="28"/>
          <w:szCs w:val="28"/>
        </w:rPr>
        <w:t>где:</w:t>
      </w:r>
    </w:p>
    <w:p w:rsidR="006D555F" w:rsidRPr="00FF38B9" w:rsidRDefault="006D555F" w:rsidP="006D555F">
      <w:pPr>
        <w:ind w:firstLine="709"/>
        <w:rPr>
          <w:sz w:val="28"/>
          <w:szCs w:val="28"/>
        </w:rPr>
      </w:pPr>
    </w:p>
    <w:p w:rsidR="006D555F" w:rsidRPr="00FF38B9" w:rsidRDefault="006D555F" w:rsidP="006D555F">
      <w:pPr>
        <w:tabs>
          <w:tab w:val="left" w:pos="709"/>
          <w:tab w:val="left" w:pos="993"/>
        </w:tabs>
        <w:ind w:firstLine="709"/>
        <w:jc w:val="both"/>
        <w:rPr>
          <w:sz w:val="28"/>
          <w:szCs w:val="28"/>
        </w:rPr>
      </w:pPr>
      <w:r w:rsidRPr="00FF38B9">
        <w:rPr>
          <w:sz w:val="28"/>
          <w:szCs w:val="28"/>
        </w:rPr>
        <w:t>ОМТ - объем межбюджетных трансфертов, передаваемых из бюджета поселения в бюджет района;</w:t>
      </w:r>
    </w:p>
    <w:p w:rsidR="006D555F" w:rsidRPr="00FF38B9" w:rsidRDefault="006D555F" w:rsidP="006D555F">
      <w:pPr>
        <w:tabs>
          <w:tab w:val="left" w:pos="709"/>
          <w:tab w:val="left" w:pos="993"/>
        </w:tabs>
        <w:ind w:firstLine="709"/>
        <w:jc w:val="both"/>
        <w:rPr>
          <w:sz w:val="28"/>
          <w:szCs w:val="28"/>
        </w:rPr>
      </w:pPr>
      <w:r w:rsidRPr="00FF38B9">
        <w:rPr>
          <w:sz w:val="28"/>
          <w:szCs w:val="28"/>
        </w:rPr>
        <w:t>ФО - финансовое обеспечение исполнения передан</w:t>
      </w:r>
      <w:r>
        <w:rPr>
          <w:sz w:val="28"/>
          <w:szCs w:val="28"/>
        </w:rPr>
        <w:t xml:space="preserve">ных полномочий в размере </w:t>
      </w:r>
      <w:r w:rsidR="00F822C4" w:rsidRPr="00F822C4">
        <w:rPr>
          <w:sz w:val="28"/>
          <w:szCs w:val="28"/>
        </w:rPr>
        <w:t>1376917,08</w:t>
      </w:r>
      <w:r w:rsidR="00D2640A" w:rsidRPr="00F822C4">
        <w:rPr>
          <w:sz w:val="28"/>
          <w:szCs w:val="28"/>
        </w:rPr>
        <w:t xml:space="preserve"> </w:t>
      </w:r>
      <w:r w:rsidRPr="00D2640A">
        <w:rPr>
          <w:sz w:val="28"/>
          <w:szCs w:val="28"/>
        </w:rPr>
        <w:t>(один</w:t>
      </w:r>
      <w:r>
        <w:rPr>
          <w:sz w:val="28"/>
          <w:szCs w:val="28"/>
        </w:rPr>
        <w:t xml:space="preserve"> миллион </w:t>
      </w:r>
      <w:r w:rsidR="00F822C4">
        <w:rPr>
          <w:sz w:val="28"/>
          <w:szCs w:val="28"/>
        </w:rPr>
        <w:t>триста семьдесят шесть тысяч девятьсот семнадцать</w:t>
      </w:r>
      <w:r w:rsidRPr="00FF38B9">
        <w:rPr>
          <w:sz w:val="28"/>
          <w:szCs w:val="28"/>
        </w:rPr>
        <w:t>) рубл</w:t>
      </w:r>
      <w:r w:rsidR="00F822C4">
        <w:rPr>
          <w:sz w:val="28"/>
          <w:szCs w:val="28"/>
        </w:rPr>
        <w:t>ей</w:t>
      </w:r>
      <w:r w:rsidRPr="00FF38B9">
        <w:rPr>
          <w:sz w:val="28"/>
          <w:szCs w:val="28"/>
        </w:rPr>
        <w:t xml:space="preserve"> </w:t>
      </w:r>
      <w:r w:rsidR="00F822C4">
        <w:rPr>
          <w:sz w:val="28"/>
          <w:szCs w:val="28"/>
        </w:rPr>
        <w:t>08</w:t>
      </w:r>
      <w:r w:rsidRPr="00FF38B9">
        <w:rPr>
          <w:sz w:val="28"/>
          <w:szCs w:val="28"/>
        </w:rPr>
        <w:t xml:space="preserve"> копеек, включающее стандартные годовы</w:t>
      </w:r>
      <w:r>
        <w:rPr>
          <w:sz w:val="28"/>
          <w:szCs w:val="28"/>
        </w:rPr>
        <w:t xml:space="preserve">е расходы на </w:t>
      </w:r>
      <w:r>
        <w:rPr>
          <w:sz w:val="28"/>
          <w:szCs w:val="28"/>
        </w:rPr>
        <w:lastRenderedPageBreak/>
        <w:t>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6D555F" w:rsidRPr="00FF38B9" w:rsidRDefault="006D555F" w:rsidP="006D555F">
      <w:pPr>
        <w:tabs>
          <w:tab w:val="left" w:pos="1078"/>
        </w:tabs>
        <w:ind w:firstLine="709"/>
        <w:jc w:val="both"/>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6D555F" w:rsidRPr="00FF38B9" w:rsidRDefault="006D555F" w:rsidP="006D555F">
      <w:pPr>
        <w:tabs>
          <w:tab w:val="left" w:pos="1078"/>
        </w:tabs>
        <w:ind w:firstLine="709"/>
        <w:jc w:val="both"/>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6D555F" w:rsidRPr="00767CE0" w:rsidRDefault="006D555F" w:rsidP="006D555F">
      <w:pPr>
        <w:tabs>
          <w:tab w:val="left" w:pos="1078"/>
        </w:tabs>
        <w:ind w:firstLine="709"/>
        <w:jc w:val="both"/>
        <w:rPr>
          <w:sz w:val="28"/>
          <w:szCs w:val="28"/>
        </w:rPr>
      </w:pPr>
      <w:r w:rsidRPr="00767CE0">
        <w:rPr>
          <w:sz w:val="28"/>
          <w:szCs w:val="28"/>
        </w:rPr>
        <w:t xml:space="preserve">КОР - коэффициент объема </w:t>
      </w:r>
      <w:r w:rsidR="00286196" w:rsidRPr="00767CE0">
        <w:rPr>
          <w:sz w:val="28"/>
          <w:szCs w:val="28"/>
        </w:rPr>
        <w:t>работ</w:t>
      </w:r>
      <w:r w:rsidRPr="00767CE0">
        <w:rPr>
          <w:sz w:val="28"/>
          <w:szCs w:val="28"/>
        </w:rPr>
        <w:t xml:space="preserve">, определенный исходя из численности населения поселения, передающего полномочия, и установленный в размере </w:t>
      </w:r>
      <w:r w:rsidR="00DC6550" w:rsidRPr="00767CE0">
        <w:rPr>
          <w:sz w:val="28"/>
          <w:szCs w:val="28"/>
        </w:rPr>
        <w:t>1,1</w:t>
      </w:r>
      <w:r w:rsidRPr="00767CE0">
        <w:rPr>
          <w:sz w:val="28"/>
          <w:szCs w:val="28"/>
        </w:rPr>
        <w:t>;</w:t>
      </w:r>
    </w:p>
    <w:p w:rsidR="006D555F" w:rsidRPr="00767CE0" w:rsidRDefault="006D555F" w:rsidP="0095604E">
      <w:pPr>
        <w:tabs>
          <w:tab w:val="left" w:pos="1078"/>
        </w:tabs>
        <w:ind w:firstLine="709"/>
        <w:jc w:val="both"/>
        <w:rPr>
          <w:sz w:val="28"/>
          <w:szCs w:val="28"/>
        </w:rPr>
      </w:pPr>
      <w:r w:rsidRPr="00767CE0">
        <w:rPr>
          <w:sz w:val="28"/>
          <w:szCs w:val="28"/>
        </w:rPr>
        <w:t>КОД - коэфф</w:t>
      </w:r>
      <w:r w:rsidR="00767CE0">
        <w:rPr>
          <w:sz w:val="28"/>
          <w:szCs w:val="28"/>
        </w:rPr>
        <w:t>ициент объема доходов равен</w:t>
      </w:r>
      <w:r w:rsidR="00DC6550" w:rsidRPr="00767CE0">
        <w:rPr>
          <w:sz w:val="28"/>
          <w:szCs w:val="28"/>
        </w:rPr>
        <w:t xml:space="preserve"> 0,85</w:t>
      </w:r>
      <w:r w:rsidRPr="00767CE0">
        <w:rPr>
          <w:sz w:val="28"/>
          <w:szCs w:val="28"/>
        </w:rPr>
        <w:t>, который определяется исходя из доходной части бюджета поселения.</w:t>
      </w:r>
    </w:p>
    <w:p w:rsidR="006D555F" w:rsidRPr="00F822C4" w:rsidRDefault="006D555F" w:rsidP="0095604E">
      <w:pPr>
        <w:tabs>
          <w:tab w:val="left" w:pos="1276"/>
        </w:tabs>
        <w:ind w:firstLine="709"/>
        <w:jc w:val="both"/>
        <w:rPr>
          <w:sz w:val="28"/>
          <w:szCs w:val="28"/>
        </w:rPr>
      </w:pPr>
      <w:r w:rsidRPr="00767CE0">
        <w:rPr>
          <w:sz w:val="28"/>
          <w:szCs w:val="28"/>
        </w:rPr>
        <w:t>3.2.</w:t>
      </w:r>
      <w:r w:rsidR="000A7678">
        <w:rPr>
          <w:sz w:val="28"/>
          <w:szCs w:val="28"/>
        </w:rPr>
        <w:t xml:space="preserve"> </w:t>
      </w:r>
      <w:r w:rsidRPr="00767CE0">
        <w:rPr>
          <w:sz w:val="28"/>
          <w:szCs w:val="28"/>
        </w:rPr>
        <w:t xml:space="preserve">Объем межбюджетных трансфертов на период действия настоящего Соглашения, определенный в установленном выше порядке, </w:t>
      </w:r>
      <w:r w:rsidR="00286196" w:rsidRPr="00767CE0">
        <w:rPr>
          <w:sz w:val="28"/>
          <w:szCs w:val="28"/>
        </w:rPr>
        <w:t xml:space="preserve">составляет </w:t>
      </w:r>
      <w:r w:rsidR="00926333" w:rsidRPr="00F822C4">
        <w:rPr>
          <w:sz w:val="28"/>
          <w:szCs w:val="28"/>
        </w:rPr>
        <w:t xml:space="preserve">167400 </w:t>
      </w:r>
      <w:r w:rsidR="00286196" w:rsidRPr="00F822C4">
        <w:rPr>
          <w:sz w:val="28"/>
          <w:szCs w:val="28"/>
        </w:rPr>
        <w:t xml:space="preserve">(сто </w:t>
      </w:r>
      <w:r w:rsidR="00926333" w:rsidRPr="00F822C4">
        <w:rPr>
          <w:sz w:val="28"/>
          <w:szCs w:val="28"/>
        </w:rPr>
        <w:t>шестьдесят семь тысяч четыреста</w:t>
      </w:r>
      <w:r w:rsidRPr="00F822C4">
        <w:rPr>
          <w:sz w:val="28"/>
          <w:szCs w:val="28"/>
        </w:rPr>
        <w:t>) рублей.</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3.3. Для проведения администрацией муниципального района контрольных внеплановых мероприятий в соответствии с предложениями администрации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3.4. Годовой объем межбюджетных трансфертов, определенный настоящим Соглашением, перечисляется двумя частями в сроки: до 1 апреля 202</w:t>
      </w:r>
      <w:r w:rsidR="00926333">
        <w:rPr>
          <w:rFonts w:ascii="Times New Roman CYR" w:eastAsiaTheme="minorEastAsia" w:hAnsi="Times New Roman CYR" w:cs="Times New Roman CYR"/>
          <w:sz w:val="28"/>
          <w:szCs w:val="28"/>
        </w:rPr>
        <w:t>3</w:t>
      </w:r>
      <w:r w:rsidRPr="000A7678">
        <w:rPr>
          <w:rFonts w:ascii="Times New Roman CYR" w:eastAsiaTheme="minorEastAsia" w:hAnsi="Times New Roman CYR" w:cs="Times New Roman CYR"/>
          <w:sz w:val="28"/>
          <w:szCs w:val="28"/>
        </w:rPr>
        <w:t xml:space="preserve"> года (не менее 1/2 годового объема межбюджетных трансфертов) и до 1 октября 202</w:t>
      </w:r>
      <w:r w:rsidR="00926333">
        <w:rPr>
          <w:rFonts w:ascii="Times New Roman CYR" w:eastAsiaTheme="minorEastAsia" w:hAnsi="Times New Roman CYR" w:cs="Times New Roman CYR"/>
          <w:sz w:val="28"/>
          <w:szCs w:val="28"/>
        </w:rPr>
        <w:t>3</w:t>
      </w:r>
      <w:r w:rsidRPr="000A7678">
        <w:rPr>
          <w:rFonts w:ascii="Times New Roman CYR" w:eastAsiaTheme="minorEastAsia" w:hAnsi="Times New Roman CYR" w:cs="Times New Roman CY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 </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0A7678" w:rsidRPr="000A7678" w:rsidRDefault="000A7678" w:rsidP="000A7678">
      <w:pPr>
        <w:widowControl w:val="0"/>
        <w:tabs>
          <w:tab w:val="left" w:pos="1276"/>
        </w:tabs>
        <w:spacing w:line="20" w:lineRule="atLeast"/>
        <w:ind w:firstLine="720"/>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3.7. Межбюджетные трансферты зачисляются в бюджет района по коду бюджетной классификации доходов </w:t>
      </w:r>
      <w:r w:rsidRPr="00033A41">
        <w:rPr>
          <w:rFonts w:ascii="Times New Roman CYR" w:eastAsiaTheme="minorEastAsia" w:hAnsi="Times New Roman CYR" w:cs="Times New Roman CYR"/>
          <w:sz w:val="28"/>
          <w:szCs w:val="28"/>
        </w:rPr>
        <w:t>902 2 02 40014 05 0000 150</w:t>
      </w:r>
      <w:r w:rsidRPr="00D2640A">
        <w:rPr>
          <w:rFonts w:ascii="Times New Roman CYR" w:eastAsiaTheme="minorEastAsia" w:hAnsi="Times New Roman CYR" w:cs="Times New Roman CYR"/>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w:t>
      </w:r>
      <w:r w:rsidRPr="000A7678">
        <w:rPr>
          <w:rFonts w:ascii="Times New Roman CYR" w:eastAsiaTheme="minorEastAsia" w:hAnsi="Times New Roman CYR" w:cs="Times New Roman CYR"/>
          <w:sz w:val="28"/>
          <w:szCs w:val="28"/>
        </w:rPr>
        <w:t xml:space="preserve"> решению вопросов местного значения в соответствии с заключенными соглашениями».</w:t>
      </w:r>
    </w:p>
    <w:p w:rsidR="000A7678" w:rsidRPr="000A7678" w:rsidRDefault="000A7678" w:rsidP="000A7678">
      <w:pPr>
        <w:widowControl w:val="0"/>
        <w:autoSpaceDE w:val="0"/>
        <w:autoSpaceDN w:val="0"/>
        <w:adjustRightInd w:val="0"/>
        <w:ind w:firstLine="70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3.8. Перечисление иных межбюджетных трансфертов осуществляется с </w:t>
      </w:r>
      <w:r w:rsidRPr="000A7678">
        <w:rPr>
          <w:rFonts w:ascii="Times New Roman CYR" w:eastAsiaTheme="minorEastAsia" w:hAnsi="Times New Roman CYR" w:cs="Times New Roman CYR"/>
          <w:sz w:val="28"/>
          <w:szCs w:val="28"/>
        </w:rPr>
        <w:lastRenderedPageBreak/>
        <w:t>лицевого счета администрации поселения на лицевой счет администрации муниципального района по следующим реквизитам:</w:t>
      </w:r>
    </w:p>
    <w:p w:rsidR="00DF58B7" w:rsidRPr="00033A41" w:rsidRDefault="00DF58B7" w:rsidP="00DF58B7">
      <w:pPr>
        <w:pStyle w:val="ae"/>
        <w:widowControl w:val="0"/>
        <w:tabs>
          <w:tab w:val="left" w:pos="709"/>
          <w:tab w:val="left" w:pos="851"/>
        </w:tabs>
        <w:ind w:firstLine="709"/>
        <w:rPr>
          <w:sz w:val="28"/>
          <w:szCs w:val="28"/>
        </w:rPr>
      </w:pPr>
      <w:r w:rsidRPr="00033A41">
        <w:rPr>
          <w:sz w:val="28"/>
          <w:szCs w:val="28"/>
        </w:rPr>
        <w:t>ИНН 2327004864,</w:t>
      </w:r>
    </w:p>
    <w:p w:rsidR="00DF58B7" w:rsidRPr="00033A41" w:rsidRDefault="00DF58B7" w:rsidP="00DF58B7">
      <w:pPr>
        <w:pStyle w:val="ae"/>
        <w:widowControl w:val="0"/>
        <w:tabs>
          <w:tab w:val="left" w:pos="709"/>
          <w:tab w:val="left" w:pos="851"/>
        </w:tabs>
        <w:ind w:firstLine="709"/>
        <w:rPr>
          <w:sz w:val="28"/>
          <w:szCs w:val="28"/>
        </w:rPr>
      </w:pPr>
      <w:r w:rsidRPr="00033A41">
        <w:rPr>
          <w:sz w:val="28"/>
          <w:szCs w:val="28"/>
        </w:rPr>
        <w:t xml:space="preserve">КПП 232701001, </w:t>
      </w:r>
    </w:p>
    <w:p w:rsidR="00DF58B7" w:rsidRPr="00033A41" w:rsidRDefault="00DF58B7" w:rsidP="00DF58B7">
      <w:pPr>
        <w:pStyle w:val="ae"/>
        <w:widowControl w:val="0"/>
        <w:tabs>
          <w:tab w:val="left" w:pos="709"/>
          <w:tab w:val="left" w:pos="851"/>
        </w:tabs>
        <w:ind w:firstLine="709"/>
        <w:rPr>
          <w:sz w:val="28"/>
          <w:szCs w:val="28"/>
        </w:rPr>
      </w:pPr>
      <w:r w:rsidRPr="00033A41">
        <w:rPr>
          <w:sz w:val="28"/>
          <w:szCs w:val="28"/>
        </w:rPr>
        <w:t>УФК по Краснодарскому краю (администрация муниципального образования Брюховецкий район л/с 04183015860)</w:t>
      </w:r>
    </w:p>
    <w:p w:rsidR="00DF58B7" w:rsidRPr="00033A41" w:rsidRDefault="00DF58B7" w:rsidP="00DF58B7">
      <w:pPr>
        <w:pStyle w:val="ae"/>
        <w:widowControl w:val="0"/>
        <w:tabs>
          <w:tab w:val="left" w:pos="709"/>
          <w:tab w:val="left" w:pos="851"/>
        </w:tabs>
        <w:ind w:firstLine="709"/>
        <w:rPr>
          <w:sz w:val="28"/>
          <w:szCs w:val="28"/>
        </w:rPr>
      </w:pPr>
      <w:r w:rsidRPr="00033A41">
        <w:rPr>
          <w:sz w:val="28"/>
          <w:szCs w:val="28"/>
        </w:rPr>
        <w:t xml:space="preserve">БИК </w:t>
      </w:r>
      <w:r w:rsidR="003738A9" w:rsidRPr="00033A41">
        <w:rPr>
          <w:sz w:val="28"/>
          <w:szCs w:val="28"/>
        </w:rPr>
        <w:t>040349001</w:t>
      </w:r>
      <w:r w:rsidRPr="00033A41">
        <w:rPr>
          <w:sz w:val="28"/>
          <w:szCs w:val="28"/>
        </w:rPr>
        <w:t xml:space="preserve">, </w:t>
      </w:r>
    </w:p>
    <w:p w:rsidR="00DF58B7" w:rsidRPr="00033A41" w:rsidRDefault="00EE6239" w:rsidP="00DF58B7">
      <w:pPr>
        <w:pStyle w:val="ae"/>
        <w:widowControl w:val="0"/>
        <w:tabs>
          <w:tab w:val="left" w:pos="709"/>
          <w:tab w:val="left" w:pos="851"/>
        </w:tabs>
        <w:ind w:firstLine="709"/>
        <w:rPr>
          <w:sz w:val="28"/>
          <w:szCs w:val="28"/>
        </w:rPr>
      </w:pPr>
      <w:r w:rsidRPr="00033A41">
        <w:rPr>
          <w:sz w:val="28"/>
          <w:szCs w:val="28"/>
        </w:rPr>
        <w:t>Казначейский счет</w:t>
      </w:r>
      <w:r w:rsidR="00DF58B7" w:rsidRPr="00033A41">
        <w:rPr>
          <w:sz w:val="28"/>
          <w:szCs w:val="28"/>
        </w:rPr>
        <w:t xml:space="preserve"> </w:t>
      </w:r>
      <w:r w:rsidRPr="00033A41">
        <w:rPr>
          <w:sz w:val="28"/>
          <w:szCs w:val="28"/>
        </w:rPr>
        <w:t>40101810300000010013</w:t>
      </w:r>
      <w:r w:rsidR="00DF58B7" w:rsidRPr="00033A41">
        <w:rPr>
          <w:sz w:val="28"/>
          <w:szCs w:val="28"/>
        </w:rPr>
        <w:t>,</w:t>
      </w:r>
    </w:p>
    <w:p w:rsidR="00DF58B7" w:rsidRPr="00033A41" w:rsidRDefault="00DF58B7" w:rsidP="00DF58B7">
      <w:pPr>
        <w:pStyle w:val="ae"/>
        <w:widowControl w:val="0"/>
        <w:tabs>
          <w:tab w:val="left" w:pos="709"/>
          <w:tab w:val="left" w:pos="851"/>
        </w:tabs>
        <w:ind w:firstLine="709"/>
        <w:rPr>
          <w:sz w:val="28"/>
          <w:szCs w:val="28"/>
        </w:rPr>
      </w:pPr>
      <w:r w:rsidRPr="00033A41">
        <w:rPr>
          <w:sz w:val="28"/>
          <w:szCs w:val="28"/>
        </w:rPr>
        <w:t>Банк: Южное ГУ Банка России</w:t>
      </w:r>
      <w:r w:rsidR="00EE6239" w:rsidRPr="00033A41">
        <w:rPr>
          <w:sz w:val="28"/>
          <w:szCs w:val="28"/>
        </w:rPr>
        <w:t xml:space="preserve"> г. Краснодар</w:t>
      </w:r>
    </w:p>
    <w:p w:rsidR="003738A9" w:rsidRPr="00033A41" w:rsidRDefault="00EE6239" w:rsidP="00DF58B7">
      <w:pPr>
        <w:ind w:firstLine="708"/>
        <w:jc w:val="both"/>
        <w:rPr>
          <w:sz w:val="28"/>
          <w:szCs w:val="28"/>
        </w:rPr>
      </w:pPr>
      <w:r w:rsidRPr="00033A41">
        <w:rPr>
          <w:sz w:val="28"/>
          <w:szCs w:val="28"/>
        </w:rPr>
        <w:t>Единый казначейский счет</w:t>
      </w:r>
      <w:r w:rsidR="003738A9" w:rsidRPr="00033A41">
        <w:rPr>
          <w:sz w:val="28"/>
          <w:szCs w:val="28"/>
        </w:rPr>
        <w:t xml:space="preserve"> 40102810945370000010</w:t>
      </w:r>
    </w:p>
    <w:p w:rsidR="00DF58B7" w:rsidRPr="00033A41" w:rsidRDefault="00DF58B7" w:rsidP="00DF58B7">
      <w:pPr>
        <w:ind w:firstLine="708"/>
        <w:jc w:val="both"/>
        <w:rPr>
          <w:sz w:val="28"/>
          <w:szCs w:val="28"/>
        </w:rPr>
      </w:pPr>
      <w:r w:rsidRPr="00033A41">
        <w:rPr>
          <w:sz w:val="28"/>
          <w:szCs w:val="28"/>
        </w:rPr>
        <w:t>КБК 902 202 40014 05 0000 150</w:t>
      </w:r>
    </w:p>
    <w:p w:rsidR="00DF58B7" w:rsidRPr="00033A41" w:rsidRDefault="00DF58B7" w:rsidP="00DF58B7">
      <w:pPr>
        <w:ind w:firstLine="708"/>
        <w:jc w:val="both"/>
        <w:rPr>
          <w:sz w:val="28"/>
          <w:szCs w:val="28"/>
        </w:rPr>
      </w:pPr>
      <w:r w:rsidRPr="00033A41">
        <w:rPr>
          <w:sz w:val="28"/>
          <w:szCs w:val="28"/>
        </w:rPr>
        <w:t>ОКТМО 03610407</w:t>
      </w:r>
    </w:p>
    <w:p w:rsidR="000B031B" w:rsidRPr="00DF58B7" w:rsidRDefault="000B031B" w:rsidP="000B031B">
      <w:pPr>
        <w:rPr>
          <w:sz w:val="28"/>
          <w:szCs w:val="28"/>
        </w:rPr>
      </w:pPr>
    </w:p>
    <w:p w:rsidR="00936F9C" w:rsidRPr="009A775A" w:rsidRDefault="00936F9C" w:rsidP="00574AA2">
      <w:pPr>
        <w:jc w:val="center"/>
        <w:rPr>
          <w:sz w:val="28"/>
          <w:szCs w:val="28"/>
        </w:rPr>
      </w:pPr>
      <w:r w:rsidRPr="009A775A">
        <w:rPr>
          <w:sz w:val="28"/>
          <w:szCs w:val="28"/>
        </w:rPr>
        <w:t>4. Права и обязанности сторон</w:t>
      </w:r>
    </w:p>
    <w:p w:rsidR="00936F9C" w:rsidRPr="009A775A" w:rsidRDefault="00936F9C" w:rsidP="009A775A">
      <w:pPr>
        <w:jc w:val="both"/>
        <w:rPr>
          <w:sz w:val="28"/>
          <w:szCs w:val="28"/>
        </w:rPr>
      </w:pP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 Администрация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4.1.1. Устанавливает в муниципальных правовых актах полномочия отдела финансового контроля администрации муниципального образования Брюховецкий район по осуществлению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4.1.2. Устанавливает штатную численность отдела финансового контроля администрации муниципального образования Брюховецкий район с учетом необходимости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4.1.5. Имеет право использовать средства</w:t>
      </w:r>
      <w:r w:rsidR="00DF58B7">
        <w:rPr>
          <w:rFonts w:ascii="Times New Roman CYR" w:eastAsiaTheme="minorEastAsia" w:hAnsi="Times New Roman CYR" w:cs="Times New Roman CYR"/>
          <w:sz w:val="28"/>
          <w:szCs w:val="28"/>
        </w:rPr>
        <w:t>,</w:t>
      </w:r>
      <w:r w:rsidRPr="000A7678">
        <w:rPr>
          <w:rFonts w:ascii="Times New Roman CYR" w:eastAsiaTheme="minorEastAsia" w:hAnsi="Times New Roman CYR" w:cs="Times New Roman CYR"/>
          <w:sz w:val="28"/>
          <w:szCs w:val="28"/>
        </w:rPr>
        <w:t xml:space="preserve"> предусмотренные настоящим Соглашением</w:t>
      </w:r>
      <w:r w:rsidR="00DF58B7">
        <w:rPr>
          <w:rFonts w:ascii="Times New Roman CYR" w:eastAsiaTheme="minorEastAsia" w:hAnsi="Times New Roman CYR" w:cs="Times New Roman CYR"/>
          <w:sz w:val="28"/>
          <w:szCs w:val="28"/>
        </w:rPr>
        <w:t>,</w:t>
      </w:r>
      <w:r w:rsidRPr="000A7678">
        <w:rPr>
          <w:rFonts w:ascii="Times New Roman CYR" w:eastAsiaTheme="minorEastAsia" w:hAnsi="Times New Roman CYR" w:cs="Times New Roman CYR"/>
          <w:sz w:val="28"/>
          <w:szCs w:val="28"/>
        </w:rPr>
        <w:t xml:space="preserve"> межбюджетных трансфертов на компенсацию расходов, осуществленных до поступления межбюджетных трансфертов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 либо в случае непредставления (не полного представления) требуемых для проведения контрольного мероприятия документов.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u w:val="single"/>
        </w:rPr>
      </w:pPr>
      <w:r w:rsidRPr="000A7678">
        <w:rPr>
          <w:rFonts w:ascii="Times New Roman CYR" w:eastAsiaTheme="minorEastAsia" w:hAnsi="Times New Roman CYR" w:cs="Times New Roman CYR"/>
          <w:sz w:val="28"/>
          <w:szCs w:val="28"/>
        </w:rPr>
        <w:t>4.2. Отдел финансового контроля администрации муниципального образования Брюховецкий район:</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4.2.1. Включает в планы своей работы ежегодно в сроки, не </w:t>
      </w:r>
      <w:r w:rsidRPr="000A7678">
        <w:rPr>
          <w:rFonts w:ascii="Times New Roman CYR" w:eastAsiaTheme="minorEastAsia" w:hAnsi="Times New Roman CYR" w:cs="Times New Roman CYR"/>
          <w:sz w:val="28"/>
          <w:szCs w:val="28"/>
        </w:rPr>
        <w:lastRenderedPageBreak/>
        <w:t>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4.2.6. Предоставляет в срок до 10 декабря 20</w:t>
      </w:r>
      <w:r w:rsidR="001F5EDA">
        <w:rPr>
          <w:rFonts w:ascii="Times New Roman CYR" w:eastAsiaTheme="minorEastAsia" w:hAnsi="Times New Roman CYR" w:cs="Times New Roman CYR"/>
          <w:sz w:val="28"/>
          <w:szCs w:val="28"/>
        </w:rPr>
        <w:t>2</w:t>
      </w:r>
      <w:r w:rsidR="00926333">
        <w:rPr>
          <w:rFonts w:ascii="Times New Roman CYR" w:eastAsiaTheme="minorEastAsia" w:hAnsi="Times New Roman CYR" w:cs="Times New Roman CYR"/>
          <w:sz w:val="28"/>
          <w:szCs w:val="28"/>
        </w:rPr>
        <w:t>3</w:t>
      </w:r>
      <w:r w:rsidRPr="000A7678">
        <w:rPr>
          <w:rFonts w:ascii="Times New Roman CYR" w:eastAsiaTheme="minorEastAsia" w:hAnsi="Times New Roman CYR" w:cs="Times New Roman CYR"/>
          <w:sz w:val="28"/>
          <w:szCs w:val="28"/>
        </w:rPr>
        <w:t xml:space="preserve"> года отчет об использовании финансовых средств для исполнения переданных по настоящему Соглашению полномочий;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4.2.7. Размещает информацию о проведенных мероприятиях на информационном портале муниципального образования Брюховецкий район в сети «Интернет»;</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4.2.8. 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4.2.9. В случае возникновения препятствий для осуществления предусмотренных настоящим Соглашением полномочий имеет право обращаться в администрацию </w:t>
      </w:r>
      <w:r w:rsidR="001F5EDA" w:rsidRPr="000A7678">
        <w:rPr>
          <w:rFonts w:ascii="Times New Roman CYR" w:eastAsiaTheme="minorEastAsia" w:hAnsi="Times New Roman CYR" w:cs="Times New Roman CYR"/>
          <w:sz w:val="28"/>
          <w:szCs w:val="28"/>
        </w:rPr>
        <w:t>поселения с</w:t>
      </w:r>
      <w:r w:rsidRPr="000A7678">
        <w:rPr>
          <w:rFonts w:ascii="Times New Roman CYR" w:eastAsiaTheme="minorEastAsia" w:hAnsi="Times New Roman CYR" w:cs="Times New Roman CYR"/>
          <w:sz w:val="28"/>
          <w:szCs w:val="28"/>
        </w:rPr>
        <w:t xml:space="preserve"> предложениями по их устранению.</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 Администрация поселения:</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4.3.1. 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4.3.2. Направляет администрации муниципального района предложения о проведении в рамках полномочий контрольных мероприятий 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 xml:space="preserve">4.3.3. Рассматривает отчеты и информацию о результатах контрольных </w:t>
      </w:r>
      <w:r w:rsidRPr="000A7678">
        <w:rPr>
          <w:rFonts w:ascii="Times New Roman CYR" w:eastAsiaTheme="minorEastAsia" w:hAnsi="Times New Roman CYR" w:cs="Times New Roman CYR"/>
          <w:sz w:val="28"/>
          <w:szCs w:val="28"/>
        </w:rPr>
        <w:lastRenderedPageBreak/>
        <w:t>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муниципального района.</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4.3.5. 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4.3.6.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rsidR="000A7678" w:rsidRPr="000A7678" w:rsidRDefault="000A7678" w:rsidP="000A7678">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0A7678">
        <w:rPr>
          <w:rFonts w:ascii="Times New Roman CYR" w:eastAsiaTheme="minorEastAsia" w:hAnsi="Times New Roman CYR" w:cs="Times New Roman CYR"/>
          <w:sz w:val="28"/>
          <w:szCs w:val="28"/>
        </w:rPr>
        <w:t>4.4. Стороны имеют право принимать иные меры, необходимые для реализации настоящего Соглашения.</w:t>
      </w:r>
    </w:p>
    <w:p w:rsidR="00B539BC" w:rsidRPr="00D1787E" w:rsidRDefault="00B539BC" w:rsidP="00B539BC">
      <w:pPr>
        <w:rPr>
          <w:sz w:val="28"/>
          <w:szCs w:val="28"/>
        </w:rPr>
      </w:pPr>
    </w:p>
    <w:p w:rsidR="00936F9C" w:rsidRPr="009A775A" w:rsidRDefault="00936F9C" w:rsidP="00CB0E2A">
      <w:pPr>
        <w:jc w:val="center"/>
        <w:rPr>
          <w:sz w:val="28"/>
          <w:szCs w:val="28"/>
        </w:rPr>
      </w:pPr>
      <w:r w:rsidRPr="009A775A">
        <w:rPr>
          <w:sz w:val="28"/>
          <w:szCs w:val="28"/>
        </w:rPr>
        <w:t>5. Ответственность сторон</w:t>
      </w:r>
    </w:p>
    <w:p w:rsidR="00FB0986" w:rsidRDefault="00FB0986" w:rsidP="00B539BC">
      <w:pPr>
        <w:ind w:firstLine="709"/>
        <w:jc w:val="both"/>
        <w:rP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5.2. 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района, уплачивает в бюджет сельского поселения пени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5.4. В случае не перечисления (не полного перечисления) в бюджет района иных межбюджетных трансфертов администрация муниципального района вправе требовать расторжения данного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5.6. Несвоевременный возврат перечисленных иных межбюджетных </w:t>
      </w:r>
      <w:r w:rsidRPr="00C44621">
        <w:rPr>
          <w:rFonts w:ascii="Times New Roman CYR" w:eastAsiaTheme="minorEastAsia" w:hAnsi="Times New Roman CYR" w:cs="Times New Roman CYR"/>
          <w:sz w:val="28"/>
          <w:szCs w:val="28"/>
        </w:rPr>
        <w:lastRenderedPageBreak/>
        <w:t>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36F9C" w:rsidRPr="009A775A" w:rsidRDefault="00936F9C" w:rsidP="00B539BC">
      <w:pPr>
        <w:ind w:firstLine="709"/>
        <w:jc w:val="both"/>
        <w:rPr>
          <w:sz w:val="28"/>
          <w:szCs w:val="28"/>
        </w:rPr>
      </w:pPr>
    </w:p>
    <w:p w:rsidR="0016130E" w:rsidRPr="0016130E" w:rsidRDefault="0016130E" w:rsidP="0016130E">
      <w:pPr>
        <w:ind w:firstLine="139"/>
        <w:jc w:val="center"/>
        <w:rPr>
          <w:sz w:val="28"/>
          <w:szCs w:val="28"/>
        </w:rPr>
      </w:pPr>
      <w:r w:rsidRPr="0016130E">
        <w:rPr>
          <w:sz w:val="28"/>
          <w:szCs w:val="28"/>
        </w:rPr>
        <w:t>6. Основания прекращения действия Соглашения</w:t>
      </w:r>
    </w:p>
    <w:p w:rsidR="0016130E" w:rsidRPr="0016130E" w:rsidRDefault="0016130E" w:rsidP="0016130E">
      <w:pPr>
        <w:ind w:firstLine="139"/>
        <w:jc w:val="center"/>
        <w:rPr>
          <w:sz w:val="28"/>
          <w:szCs w:val="28"/>
        </w:rPr>
      </w:pP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6.1. Представительный орган муниципального образования </w:t>
      </w:r>
      <w:r>
        <w:rPr>
          <w:rFonts w:ascii="Times New Roman CYR" w:eastAsiaTheme="minorEastAsia" w:hAnsi="Times New Roman CYR" w:cs="Times New Roman CYR"/>
          <w:sz w:val="28"/>
          <w:szCs w:val="28"/>
        </w:rPr>
        <w:t xml:space="preserve">Новоджерелиевского </w:t>
      </w:r>
      <w:r w:rsidRPr="00C44621">
        <w:rPr>
          <w:rFonts w:ascii="Times New Roman CYR" w:eastAsiaTheme="minorEastAsia" w:hAnsi="Times New Roman CYR" w:cs="Times New Roman CYR"/>
          <w:sz w:val="28"/>
          <w:szCs w:val="28"/>
        </w:rPr>
        <w:t>сельского поселения</w:t>
      </w:r>
      <w:r>
        <w:rPr>
          <w:rFonts w:ascii="Times New Roman CYR" w:eastAsiaTheme="minorEastAsia" w:hAnsi="Times New Roman CYR" w:cs="Times New Roman CYR"/>
          <w:sz w:val="28"/>
          <w:szCs w:val="28"/>
        </w:rPr>
        <w:t xml:space="preserve"> Брюховецкого района</w:t>
      </w:r>
      <w:r w:rsidRPr="00C44621">
        <w:rPr>
          <w:rFonts w:ascii="Times New Roman CYR" w:eastAsiaTheme="minorEastAsia" w:hAnsi="Times New Roman CYR" w:cs="Times New Roman CYR"/>
          <w:sz w:val="28"/>
          <w:szCs w:val="28"/>
        </w:rPr>
        <w:t xml:space="preserve">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C44621" w:rsidRP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w:t>
      </w:r>
      <w:r w:rsidRPr="00C44621">
        <w:rPr>
          <w:rFonts w:ascii="Times New Roman CYR" w:eastAsiaTheme="minorEastAsia" w:hAnsi="Times New Roman CYR" w:cs="Times New Roman CYR"/>
          <w:spacing w:val="1"/>
          <w:sz w:val="28"/>
          <w:szCs w:val="28"/>
        </w:rPr>
        <w:t>ключевой ставки Банка России</w:t>
      </w:r>
      <w:r w:rsidRPr="00C44621">
        <w:rPr>
          <w:rFonts w:ascii="Times New Roman CYR" w:eastAsiaTheme="minorEastAsia" w:hAnsi="Times New Roman CYR" w:cs="Times New Roman CYR"/>
          <w:sz w:val="28"/>
          <w:szCs w:val="28"/>
        </w:rPr>
        <w:t>, действовавшей на момент поступления средств в бюджет района, от суммы, предусмотренной пунктом 3.2 части 3 Соглашения.</w:t>
      </w:r>
    </w:p>
    <w:p w:rsidR="00C44621" w:rsidRDefault="00C44621" w:rsidP="00C44621">
      <w:pPr>
        <w:widowControl w:val="0"/>
        <w:autoSpaceDE w:val="0"/>
        <w:autoSpaceDN w:val="0"/>
        <w:adjustRightInd w:val="0"/>
        <w:ind w:firstLine="709"/>
        <w:jc w:val="both"/>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7. Срок действия и основания прекращения действия </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Соглашения</w:t>
      </w:r>
    </w:p>
    <w:p w:rsidR="00C44621" w:rsidRPr="00C44621" w:rsidRDefault="00C44621" w:rsidP="00C44621">
      <w:pPr>
        <w:widowControl w:val="0"/>
        <w:autoSpaceDE w:val="0"/>
        <w:autoSpaceDN w:val="0"/>
        <w:adjustRightInd w:val="0"/>
        <w:ind w:firstLine="139"/>
        <w:jc w:val="center"/>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7.1. Срок действия настоящего Соглашения устанавливается с 01.01.202</w:t>
      </w:r>
      <w:r w:rsidR="00926333">
        <w:rPr>
          <w:rFonts w:ascii="Times New Roman CYR" w:eastAsiaTheme="minorEastAsia" w:hAnsi="Times New Roman CYR" w:cs="Times New Roman CYR"/>
          <w:sz w:val="28"/>
          <w:szCs w:val="28"/>
        </w:rPr>
        <w:t>3</w:t>
      </w:r>
      <w:r w:rsidRPr="00C44621">
        <w:rPr>
          <w:rFonts w:ascii="Times New Roman CYR" w:eastAsiaTheme="minorEastAsia" w:hAnsi="Times New Roman CYR" w:cs="Times New Roman CYR"/>
          <w:sz w:val="28"/>
          <w:szCs w:val="28"/>
        </w:rPr>
        <w:t xml:space="preserve"> года до 31.12.202</w:t>
      </w:r>
      <w:r w:rsidR="00926333">
        <w:rPr>
          <w:rFonts w:ascii="Times New Roman CYR" w:eastAsiaTheme="minorEastAsia" w:hAnsi="Times New Roman CYR" w:cs="Times New Roman CYR"/>
          <w:sz w:val="28"/>
          <w:szCs w:val="28"/>
        </w:rPr>
        <w:t>3</w:t>
      </w:r>
      <w:r w:rsidRPr="00C44621">
        <w:rPr>
          <w:rFonts w:ascii="Times New Roman CYR" w:eastAsiaTheme="minorEastAsia" w:hAnsi="Times New Roman CYR" w:cs="Times New Roman CYR"/>
          <w:sz w:val="28"/>
          <w:szCs w:val="28"/>
        </w:rPr>
        <w:t xml:space="preserve"> года.</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 xml:space="preserve">7.3. Соглашение прекращает действие после окончания проводимых в соответствии с ним контрольных мероприятий, начатых до заключения </w:t>
      </w:r>
      <w:r w:rsidRPr="00C44621">
        <w:rPr>
          <w:rFonts w:ascii="Times New Roman CYR" w:eastAsiaTheme="minorEastAsia" w:hAnsi="Times New Roman CYR" w:cs="Times New Roman CYR"/>
          <w:sz w:val="28"/>
          <w:szCs w:val="28"/>
        </w:rPr>
        <w:lastRenderedPageBreak/>
        <w:t>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7.6.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16130E" w:rsidRPr="0016130E" w:rsidRDefault="00C44621" w:rsidP="0016130E">
      <w:pPr>
        <w:jc w:val="center"/>
        <w:rPr>
          <w:sz w:val="28"/>
          <w:szCs w:val="28"/>
        </w:rPr>
      </w:pPr>
      <w:r>
        <w:rPr>
          <w:sz w:val="28"/>
          <w:szCs w:val="28"/>
        </w:rPr>
        <w:t>8</w:t>
      </w:r>
      <w:r w:rsidR="0016130E" w:rsidRPr="0016130E">
        <w:rPr>
          <w:sz w:val="28"/>
          <w:szCs w:val="28"/>
        </w:rPr>
        <w:t>. Заключительные положения</w:t>
      </w:r>
    </w:p>
    <w:p w:rsidR="0016130E" w:rsidRPr="0016130E" w:rsidRDefault="0016130E" w:rsidP="0016130E">
      <w:pPr>
        <w:jc w:val="both"/>
        <w:rPr>
          <w:sz w:val="28"/>
          <w:szCs w:val="28"/>
        </w:rPr>
      </w:pP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44621" w:rsidRPr="00C44621" w:rsidRDefault="00C44621" w:rsidP="00C4462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t>8.5.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2A0688" w:rsidRPr="00C44621" w:rsidRDefault="002A0688"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8.6.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F212A9" w:rsidRDefault="00F212A9"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F822C4" w:rsidRDefault="00F822C4"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F822C4" w:rsidRDefault="00F822C4"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F822C4" w:rsidRDefault="00F822C4"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F822C4" w:rsidRDefault="00F822C4"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C44621" w:rsidRPr="00C44621" w:rsidRDefault="00C44621"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r w:rsidRPr="00C44621">
        <w:rPr>
          <w:rFonts w:ascii="Times New Roman CYR" w:eastAsiaTheme="minorEastAsia" w:hAnsi="Times New Roman CYR" w:cs="Times New Roman CYR"/>
          <w:sz w:val="28"/>
          <w:szCs w:val="28"/>
        </w:rPr>
        <w:lastRenderedPageBreak/>
        <w:t>8.</w:t>
      </w:r>
      <w:r w:rsidR="002A0688">
        <w:rPr>
          <w:rFonts w:ascii="Times New Roman CYR" w:eastAsiaTheme="minorEastAsia" w:hAnsi="Times New Roman CYR" w:cs="Times New Roman CYR"/>
          <w:sz w:val="28"/>
          <w:szCs w:val="28"/>
        </w:rPr>
        <w:t>7</w:t>
      </w:r>
      <w:r w:rsidRPr="00C44621">
        <w:rPr>
          <w:rFonts w:ascii="Times New Roman CYR" w:eastAsiaTheme="minorEastAsia" w:hAnsi="Times New Roman CYR" w:cs="Times New Roman CYR"/>
          <w:sz w:val="28"/>
          <w:szCs w:val="28"/>
        </w:rPr>
        <w:t>. Настоящее Соглашение составлено в двух экземплярах, имеющих одинаковую юридическую силу, по одному экземпляру для каждой из сторон.</w:t>
      </w:r>
    </w:p>
    <w:p w:rsidR="00ED1AA0" w:rsidRDefault="00ED1AA0"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ED1AA0" w:rsidRDefault="00ED1AA0" w:rsidP="00C44621">
      <w:pPr>
        <w:widowControl w:val="0"/>
        <w:autoSpaceDE w:val="0"/>
        <w:autoSpaceDN w:val="0"/>
        <w:adjustRightInd w:val="0"/>
        <w:ind w:firstLine="838"/>
        <w:jc w:val="both"/>
        <w:rPr>
          <w:rFonts w:ascii="Times New Roman CYR" w:eastAsiaTheme="minorEastAsia" w:hAnsi="Times New Roman CYR" w:cs="Times New Roman CYR"/>
          <w:sz w:val="28"/>
          <w:szCs w:val="28"/>
        </w:rPr>
      </w:pPr>
    </w:p>
    <w:p w:rsidR="00936F9C" w:rsidRPr="00741C62" w:rsidRDefault="00936F9C" w:rsidP="00CB0E2A">
      <w:pPr>
        <w:jc w:val="center"/>
        <w:rPr>
          <w:sz w:val="28"/>
          <w:szCs w:val="28"/>
        </w:rPr>
      </w:pPr>
      <w:r w:rsidRPr="00741C62">
        <w:rPr>
          <w:sz w:val="28"/>
          <w:szCs w:val="28"/>
        </w:rPr>
        <w:t>7. Подписи сторон</w:t>
      </w:r>
    </w:p>
    <w:p w:rsidR="00033A41" w:rsidRDefault="00033A41" w:rsidP="00936F9C">
      <w:pPr>
        <w:rPr>
          <w:sz w:val="28"/>
          <w:szCs w:val="28"/>
        </w:rPr>
      </w:pPr>
    </w:p>
    <w:p w:rsidR="00033A41" w:rsidRDefault="00033A41" w:rsidP="00936F9C">
      <w:pPr>
        <w:rPr>
          <w:sz w:val="28"/>
          <w:szCs w:val="28"/>
        </w:rPr>
      </w:pPr>
    </w:p>
    <w:p w:rsidR="00936F9C" w:rsidRDefault="00033A41" w:rsidP="00033A41">
      <w:pPr>
        <w:ind w:firstLine="142"/>
        <w:rPr>
          <w:sz w:val="28"/>
          <w:szCs w:val="28"/>
        </w:rPr>
      </w:pPr>
      <w:r>
        <w:rPr>
          <w:sz w:val="28"/>
          <w:szCs w:val="28"/>
        </w:rPr>
        <w:t>Исполняющий обязанности                    Глава</w:t>
      </w: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7"/>
      </w:tblGrid>
      <w:tr w:rsidR="00033A41" w:rsidRPr="00033A41" w:rsidTr="00741C62">
        <w:tc>
          <w:tcPr>
            <w:tcW w:w="4784" w:type="dxa"/>
            <w:tcBorders>
              <w:top w:val="nil"/>
              <w:left w:val="nil"/>
              <w:bottom w:val="nil"/>
              <w:right w:val="nil"/>
            </w:tcBorders>
          </w:tcPr>
          <w:p w:rsidR="001F5EDA" w:rsidRPr="00033A41" w:rsidRDefault="00033A41" w:rsidP="001F5EDA">
            <w:pPr>
              <w:rPr>
                <w:sz w:val="28"/>
                <w:szCs w:val="28"/>
              </w:rPr>
            </w:pPr>
            <w:r w:rsidRPr="00033A41">
              <w:rPr>
                <w:sz w:val="28"/>
                <w:szCs w:val="28"/>
              </w:rPr>
              <w:t>г</w:t>
            </w:r>
            <w:r w:rsidR="001F5EDA" w:rsidRPr="00033A41">
              <w:rPr>
                <w:sz w:val="28"/>
                <w:szCs w:val="28"/>
              </w:rPr>
              <w:t>лав</w:t>
            </w:r>
            <w:r w:rsidRPr="00033A41">
              <w:rPr>
                <w:sz w:val="28"/>
                <w:szCs w:val="28"/>
              </w:rPr>
              <w:t xml:space="preserve">ы </w:t>
            </w:r>
            <w:r w:rsidR="001F5EDA" w:rsidRPr="00033A41">
              <w:rPr>
                <w:sz w:val="28"/>
                <w:szCs w:val="28"/>
              </w:rPr>
              <w:t>муниципального образования Брюховецкий район</w:t>
            </w:r>
          </w:p>
          <w:p w:rsidR="001F5EDA" w:rsidRPr="00033A41" w:rsidRDefault="001F5EDA" w:rsidP="001F5EDA">
            <w:pPr>
              <w:rPr>
                <w:sz w:val="28"/>
                <w:szCs w:val="28"/>
              </w:rPr>
            </w:pPr>
            <w:r w:rsidRPr="00033A41">
              <w:rPr>
                <w:sz w:val="28"/>
                <w:szCs w:val="28"/>
              </w:rPr>
              <w:t xml:space="preserve"> _______________ </w:t>
            </w:r>
            <w:r w:rsidR="00033A41" w:rsidRPr="00033A41">
              <w:rPr>
                <w:sz w:val="28"/>
                <w:szCs w:val="28"/>
              </w:rPr>
              <w:t>С.В. Ганжа</w:t>
            </w:r>
          </w:p>
          <w:p w:rsidR="00936F9C" w:rsidRPr="00033A41" w:rsidRDefault="00936F9C" w:rsidP="00936F9C">
            <w:pPr>
              <w:rPr>
                <w:sz w:val="28"/>
                <w:szCs w:val="28"/>
              </w:rPr>
            </w:pPr>
            <w:r w:rsidRPr="00033A41">
              <w:rPr>
                <w:sz w:val="28"/>
                <w:szCs w:val="28"/>
              </w:rPr>
              <w:t>М.П. </w:t>
            </w:r>
          </w:p>
        </w:tc>
        <w:tc>
          <w:tcPr>
            <w:tcW w:w="4787" w:type="dxa"/>
            <w:tcBorders>
              <w:top w:val="nil"/>
              <w:left w:val="nil"/>
              <w:bottom w:val="nil"/>
              <w:right w:val="nil"/>
            </w:tcBorders>
          </w:tcPr>
          <w:p w:rsidR="00936F9C" w:rsidRPr="00033A41" w:rsidRDefault="00033A41" w:rsidP="00936F9C">
            <w:pPr>
              <w:rPr>
                <w:sz w:val="28"/>
                <w:szCs w:val="28"/>
              </w:rPr>
            </w:pPr>
            <w:r w:rsidRPr="00033A41">
              <w:rPr>
                <w:sz w:val="28"/>
                <w:szCs w:val="28"/>
              </w:rPr>
              <w:t>Новоджерелиевского сельского</w:t>
            </w:r>
          </w:p>
          <w:p w:rsidR="00936F9C" w:rsidRPr="00033A41" w:rsidRDefault="00033A41" w:rsidP="00936F9C">
            <w:pPr>
              <w:rPr>
                <w:sz w:val="28"/>
                <w:szCs w:val="28"/>
              </w:rPr>
            </w:pPr>
            <w:r w:rsidRPr="00033A41">
              <w:rPr>
                <w:sz w:val="28"/>
                <w:szCs w:val="28"/>
              </w:rPr>
              <w:t>посе</w:t>
            </w:r>
            <w:r w:rsidR="00936F9C" w:rsidRPr="00033A41">
              <w:rPr>
                <w:sz w:val="28"/>
                <w:szCs w:val="28"/>
              </w:rPr>
              <w:t xml:space="preserve">ления </w:t>
            </w:r>
            <w:r w:rsidR="00741C62" w:rsidRPr="00033A41">
              <w:rPr>
                <w:sz w:val="28"/>
                <w:szCs w:val="28"/>
              </w:rPr>
              <w:t>Брюховецкого</w:t>
            </w:r>
            <w:r w:rsidR="00936F9C" w:rsidRPr="00033A41">
              <w:rPr>
                <w:sz w:val="28"/>
                <w:szCs w:val="28"/>
              </w:rPr>
              <w:t xml:space="preserve"> района</w:t>
            </w:r>
          </w:p>
          <w:p w:rsidR="00936F9C" w:rsidRPr="00033A41" w:rsidRDefault="00936F9C" w:rsidP="00936F9C">
            <w:pPr>
              <w:rPr>
                <w:sz w:val="28"/>
                <w:szCs w:val="28"/>
              </w:rPr>
            </w:pPr>
            <w:r w:rsidRPr="00033A41">
              <w:rPr>
                <w:sz w:val="28"/>
                <w:szCs w:val="28"/>
              </w:rPr>
              <w:t xml:space="preserve">_________________ </w:t>
            </w:r>
            <w:r w:rsidR="00FB3831" w:rsidRPr="00033A41">
              <w:rPr>
                <w:sz w:val="28"/>
                <w:szCs w:val="28"/>
              </w:rPr>
              <w:t>О.В. Ткаченко</w:t>
            </w:r>
          </w:p>
          <w:p w:rsidR="00936F9C" w:rsidRPr="00033A41" w:rsidRDefault="00936F9C" w:rsidP="00936F9C">
            <w:pPr>
              <w:rPr>
                <w:sz w:val="28"/>
                <w:szCs w:val="28"/>
              </w:rPr>
            </w:pPr>
            <w:r w:rsidRPr="00033A41">
              <w:rPr>
                <w:sz w:val="28"/>
                <w:szCs w:val="28"/>
              </w:rPr>
              <w:t>М.П.</w:t>
            </w:r>
          </w:p>
        </w:tc>
      </w:tr>
    </w:tbl>
    <w:p w:rsidR="00FB0986" w:rsidRDefault="00FB0986" w:rsidP="000B031B">
      <w:pPr>
        <w:sectPr w:rsidR="00FB0986" w:rsidSect="00FB0986">
          <w:pgSz w:w="11906" w:h="16838"/>
          <w:pgMar w:top="1134" w:right="567" w:bottom="1134" w:left="1701" w:header="709" w:footer="709" w:gutter="0"/>
          <w:pgNumType w:start="1"/>
          <w:cols w:space="708"/>
          <w:titlePg/>
          <w:docGrid w:linePitch="360"/>
        </w:sectPr>
      </w:pPr>
    </w:p>
    <w:p w:rsidR="0071123D" w:rsidRPr="00936F9C" w:rsidRDefault="0071123D" w:rsidP="00FB0986"/>
    <w:sectPr w:rsidR="0071123D" w:rsidRPr="00936F9C" w:rsidSect="00FB09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61" w:rsidRDefault="00953861" w:rsidP="00D37110">
      <w:r>
        <w:separator/>
      </w:r>
    </w:p>
  </w:endnote>
  <w:endnote w:type="continuationSeparator" w:id="0">
    <w:p w:rsidR="00953861" w:rsidRDefault="00953861" w:rsidP="00D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61" w:rsidRDefault="00953861" w:rsidP="00D37110">
      <w:r>
        <w:separator/>
      </w:r>
    </w:p>
  </w:footnote>
  <w:footnote w:type="continuationSeparator" w:id="0">
    <w:p w:rsidR="00953861" w:rsidRDefault="00953861" w:rsidP="00D3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7830"/>
      <w:docPartObj>
        <w:docPartGallery w:val="Page Numbers (Top of Page)"/>
        <w:docPartUnique/>
      </w:docPartObj>
    </w:sdtPr>
    <w:sdtEndPr/>
    <w:sdtContent>
      <w:p w:rsidR="00FB0986" w:rsidRDefault="00FB0986">
        <w:pPr>
          <w:pStyle w:val="a8"/>
          <w:jc w:val="center"/>
        </w:pPr>
        <w:r>
          <w:fldChar w:fldCharType="begin"/>
        </w:r>
        <w:r>
          <w:instrText>PAGE   \* MERGEFORMAT</w:instrText>
        </w:r>
        <w:r>
          <w:fldChar w:fldCharType="separate"/>
        </w:r>
        <w:r w:rsidR="00D45F64">
          <w:rPr>
            <w:noProof/>
          </w:rPr>
          <w:t>2</w:t>
        </w:r>
        <w:r>
          <w:fldChar w:fldCharType="end"/>
        </w:r>
      </w:p>
    </w:sdtContent>
  </w:sdt>
  <w:p w:rsidR="00D37110" w:rsidRDefault="00D371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160"/>
    <w:rsid w:val="00024039"/>
    <w:rsid w:val="000332FD"/>
    <w:rsid w:val="00033A41"/>
    <w:rsid w:val="000877C7"/>
    <w:rsid w:val="000A7678"/>
    <w:rsid w:val="000B031B"/>
    <w:rsid w:val="000B3585"/>
    <w:rsid w:val="00147DF3"/>
    <w:rsid w:val="00156FA1"/>
    <w:rsid w:val="00160295"/>
    <w:rsid w:val="0016130E"/>
    <w:rsid w:val="001873EB"/>
    <w:rsid w:val="001C1D1A"/>
    <w:rsid w:val="001D26A0"/>
    <w:rsid w:val="001E4AA6"/>
    <w:rsid w:val="001F5EDA"/>
    <w:rsid w:val="002307BC"/>
    <w:rsid w:val="00245CE1"/>
    <w:rsid w:val="00255313"/>
    <w:rsid w:val="002761EF"/>
    <w:rsid w:val="00286196"/>
    <w:rsid w:val="002A0688"/>
    <w:rsid w:val="003417DF"/>
    <w:rsid w:val="0035331C"/>
    <w:rsid w:val="00356059"/>
    <w:rsid w:val="003614A7"/>
    <w:rsid w:val="0037187D"/>
    <w:rsid w:val="003738A9"/>
    <w:rsid w:val="0037425C"/>
    <w:rsid w:val="0038140A"/>
    <w:rsid w:val="00397092"/>
    <w:rsid w:val="00447C2F"/>
    <w:rsid w:val="00481AF8"/>
    <w:rsid w:val="00487107"/>
    <w:rsid w:val="00517552"/>
    <w:rsid w:val="005727C5"/>
    <w:rsid w:val="00574AA2"/>
    <w:rsid w:val="005A3863"/>
    <w:rsid w:val="005B5019"/>
    <w:rsid w:val="00615139"/>
    <w:rsid w:val="00667AF7"/>
    <w:rsid w:val="00677EAA"/>
    <w:rsid w:val="006B4D15"/>
    <w:rsid w:val="006D555F"/>
    <w:rsid w:val="006F27D8"/>
    <w:rsid w:val="0071123D"/>
    <w:rsid w:val="00711B5F"/>
    <w:rsid w:val="0073627B"/>
    <w:rsid w:val="00741C62"/>
    <w:rsid w:val="00751401"/>
    <w:rsid w:val="00767CE0"/>
    <w:rsid w:val="007B5197"/>
    <w:rsid w:val="007D6788"/>
    <w:rsid w:val="007E53F1"/>
    <w:rsid w:val="008051BD"/>
    <w:rsid w:val="00843A36"/>
    <w:rsid w:val="00864741"/>
    <w:rsid w:val="00896B50"/>
    <w:rsid w:val="008C1370"/>
    <w:rsid w:val="008D2D99"/>
    <w:rsid w:val="00926333"/>
    <w:rsid w:val="00936F9C"/>
    <w:rsid w:val="00953861"/>
    <w:rsid w:val="0095604E"/>
    <w:rsid w:val="009647FF"/>
    <w:rsid w:val="009A775A"/>
    <w:rsid w:val="009C5362"/>
    <w:rsid w:val="009D224E"/>
    <w:rsid w:val="00A11C0D"/>
    <w:rsid w:val="00A35381"/>
    <w:rsid w:val="00A86556"/>
    <w:rsid w:val="00AE046E"/>
    <w:rsid w:val="00B05A54"/>
    <w:rsid w:val="00B14563"/>
    <w:rsid w:val="00B539BC"/>
    <w:rsid w:val="00B8340D"/>
    <w:rsid w:val="00BC22C4"/>
    <w:rsid w:val="00BF4905"/>
    <w:rsid w:val="00C0098B"/>
    <w:rsid w:val="00C216C7"/>
    <w:rsid w:val="00C25B7C"/>
    <w:rsid w:val="00C403BF"/>
    <w:rsid w:val="00C44621"/>
    <w:rsid w:val="00C46CF5"/>
    <w:rsid w:val="00C86160"/>
    <w:rsid w:val="00CB0856"/>
    <w:rsid w:val="00CB0E2A"/>
    <w:rsid w:val="00CF2715"/>
    <w:rsid w:val="00D2640A"/>
    <w:rsid w:val="00D37110"/>
    <w:rsid w:val="00D45F64"/>
    <w:rsid w:val="00D67AED"/>
    <w:rsid w:val="00DA661A"/>
    <w:rsid w:val="00DA7800"/>
    <w:rsid w:val="00DC6550"/>
    <w:rsid w:val="00DF58B7"/>
    <w:rsid w:val="00E00586"/>
    <w:rsid w:val="00E06C3F"/>
    <w:rsid w:val="00E12C08"/>
    <w:rsid w:val="00E27422"/>
    <w:rsid w:val="00E572AC"/>
    <w:rsid w:val="00ED1AA0"/>
    <w:rsid w:val="00EE2C8B"/>
    <w:rsid w:val="00EE61B0"/>
    <w:rsid w:val="00EE6239"/>
    <w:rsid w:val="00F212A9"/>
    <w:rsid w:val="00F822C4"/>
    <w:rsid w:val="00FB0986"/>
    <w:rsid w:val="00FB312A"/>
    <w:rsid w:val="00FB3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F015-3F3A-4D78-9DD3-B6234E3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6F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36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936F9C"/>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36F9C"/>
    <w:rPr>
      <w:b/>
      <w:bCs/>
      <w:color w:val="26282F"/>
    </w:rPr>
  </w:style>
  <w:style w:type="character" w:customStyle="1" w:styleId="a4">
    <w:name w:val="Гипертекстовая ссылка"/>
    <w:basedOn w:val="a3"/>
    <w:uiPriority w:val="99"/>
    <w:rsid w:val="00936F9C"/>
    <w:rPr>
      <w:b/>
      <w:bCs/>
      <w:color w:val="106BBE"/>
    </w:rPr>
  </w:style>
  <w:style w:type="paragraph" w:customStyle="1" w:styleId="a5">
    <w:name w:val="Нормальный (таблица)"/>
    <w:basedOn w:val="a"/>
    <w:next w:val="a"/>
    <w:uiPriority w:val="99"/>
    <w:rsid w:val="00936F9C"/>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936F9C"/>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936F9C"/>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936F9C"/>
    <w:rPr>
      <w:color w:val="0563C1" w:themeColor="hyperlink"/>
      <w:u w:val="single"/>
    </w:rPr>
  </w:style>
  <w:style w:type="paragraph" w:styleId="a8">
    <w:name w:val="header"/>
    <w:basedOn w:val="a"/>
    <w:link w:val="a9"/>
    <w:uiPriority w:val="99"/>
    <w:unhideWhenUsed/>
    <w:rsid w:val="00D37110"/>
    <w:pPr>
      <w:tabs>
        <w:tab w:val="center" w:pos="4677"/>
        <w:tab w:val="right" w:pos="9355"/>
      </w:tabs>
    </w:pPr>
  </w:style>
  <w:style w:type="character" w:customStyle="1" w:styleId="a9">
    <w:name w:val="Верхний колонтитул Знак"/>
    <w:basedOn w:val="a0"/>
    <w:link w:val="a8"/>
    <w:uiPriority w:val="99"/>
    <w:rsid w:val="00D37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7110"/>
    <w:pPr>
      <w:tabs>
        <w:tab w:val="center" w:pos="4677"/>
        <w:tab w:val="right" w:pos="9355"/>
      </w:tabs>
    </w:pPr>
  </w:style>
  <w:style w:type="character" w:customStyle="1" w:styleId="ab">
    <w:name w:val="Нижний колонтитул Знак"/>
    <w:basedOn w:val="a0"/>
    <w:link w:val="aa"/>
    <w:uiPriority w:val="99"/>
    <w:rsid w:val="00D3711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425C"/>
    <w:rPr>
      <w:rFonts w:ascii="Arial" w:hAnsi="Arial" w:cs="Arial"/>
      <w:sz w:val="18"/>
      <w:szCs w:val="18"/>
    </w:rPr>
  </w:style>
  <w:style w:type="character" w:customStyle="1" w:styleId="ad">
    <w:name w:val="Текст выноски Знак"/>
    <w:basedOn w:val="a0"/>
    <w:link w:val="ac"/>
    <w:uiPriority w:val="99"/>
    <w:semiHidden/>
    <w:rsid w:val="0037425C"/>
    <w:rPr>
      <w:rFonts w:ascii="Arial" w:eastAsia="Times New Roman" w:hAnsi="Arial" w:cs="Arial"/>
      <w:sz w:val="18"/>
      <w:szCs w:val="18"/>
      <w:lang w:eastAsia="ru-RU"/>
    </w:rPr>
  </w:style>
  <w:style w:type="paragraph" w:styleId="ae">
    <w:name w:val="Body Text Indent"/>
    <w:basedOn w:val="a"/>
    <w:link w:val="af"/>
    <w:rsid w:val="00DF58B7"/>
    <w:pPr>
      <w:spacing w:line="18" w:lineRule="atLeast"/>
      <w:ind w:firstLine="1134"/>
      <w:jc w:val="both"/>
    </w:pPr>
    <w:rPr>
      <w:sz w:val="22"/>
      <w:szCs w:val="20"/>
    </w:rPr>
  </w:style>
  <w:style w:type="character" w:customStyle="1" w:styleId="af">
    <w:name w:val="Основной текст с отступом Знак"/>
    <w:basedOn w:val="a0"/>
    <w:link w:val="ae"/>
    <w:rsid w:val="00DF58B7"/>
    <w:rPr>
      <w:rFonts w:ascii="Times New Roman" w:eastAsia="Times New Roman" w:hAnsi="Times New Roman" w:cs="Times New Roman"/>
      <w:szCs w:val="20"/>
      <w:lang w:eastAsia="ru-RU"/>
    </w:rPr>
  </w:style>
  <w:style w:type="paragraph" w:styleId="af0">
    <w:name w:val="Normal (Web)"/>
    <w:basedOn w:val="a"/>
    <w:uiPriority w:val="99"/>
    <w:semiHidden/>
    <w:unhideWhenUsed/>
    <w:rsid w:val="00B14563"/>
    <w:pPr>
      <w:spacing w:after="20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4163">
      <w:bodyDiv w:val="1"/>
      <w:marLeft w:val="0"/>
      <w:marRight w:val="0"/>
      <w:marTop w:val="0"/>
      <w:marBottom w:val="0"/>
      <w:divBdr>
        <w:top w:val="none" w:sz="0" w:space="0" w:color="auto"/>
        <w:left w:val="none" w:sz="0" w:space="0" w:color="auto"/>
        <w:bottom w:val="none" w:sz="0" w:space="0" w:color="auto"/>
        <w:right w:val="none" w:sz="0" w:space="0" w:color="auto"/>
      </w:divBdr>
    </w:div>
    <w:div w:id="1037895743">
      <w:bodyDiv w:val="1"/>
      <w:marLeft w:val="0"/>
      <w:marRight w:val="0"/>
      <w:marTop w:val="0"/>
      <w:marBottom w:val="0"/>
      <w:divBdr>
        <w:top w:val="none" w:sz="0" w:space="0" w:color="auto"/>
        <w:left w:val="none" w:sz="0" w:space="0" w:color="auto"/>
        <w:bottom w:val="none" w:sz="0" w:space="0" w:color="auto"/>
        <w:right w:val="none" w:sz="0" w:space="0" w:color="auto"/>
      </w:divBdr>
    </w:div>
    <w:div w:id="1370764244">
      <w:bodyDiv w:val="1"/>
      <w:marLeft w:val="0"/>
      <w:marRight w:val="0"/>
      <w:marTop w:val="0"/>
      <w:marBottom w:val="0"/>
      <w:divBdr>
        <w:top w:val="none" w:sz="0" w:space="0" w:color="auto"/>
        <w:left w:val="none" w:sz="0" w:space="0" w:color="auto"/>
        <w:bottom w:val="none" w:sz="0" w:space="0" w:color="auto"/>
        <w:right w:val="none" w:sz="0" w:space="0" w:color="auto"/>
      </w:divBdr>
    </w:div>
    <w:div w:id="16479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590C-B5D5-4695-BD8C-A62C45F7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13</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57</cp:revision>
  <cp:lastPrinted>2022-11-28T10:28:00Z</cp:lastPrinted>
  <dcterms:created xsi:type="dcterms:W3CDTF">2019-12-12T08:22:00Z</dcterms:created>
  <dcterms:modified xsi:type="dcterms:W3CDTF">2022-11-28T10:28:00Z</dcterms:modified>
</cp:coreProperties>
</file>