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E91D9" w14:textId="77777777" w:rsidR="00F30A48" w:rsidRPr="00E20518" w:rsidRDefault="00000000" w:rsidP="00E20518">
      <w:pPr>
        <w:ind w:firstLine="0"/>
        <w:jc w:val="right"/>
        <w:rPr>
          <w:lang w:val="ru-RU"/>
        </w:rPr>
      </w:pPr>
      <w:r w:rsidRPr="00E20518">
        <w:rPr>
          <w:sz w:val="24"/>
          <w:lang w:val="ru-RU"/>
        </w:rPr>
        <w:t>ПРОЕКТ</w:t>
      </w:r>
    </w:p>
    <w:p w14:paraId="18CE375B" w14:textId="77777777" w:rsidR="00F30A48" w:rsidRPr="00E20518" w:rsidRDefault="00000000">
      <w:pPr>
        <w:ind w:firstLine="0"/>
        <w:jc w:val="center"/>
        <w:rPr>
          <w:lang w:val="ru-RU"/>
        </w:rPr>
      </w:pPr>
      <w:r w:rsidRPr="00E20518">
        <w:rPr>
          <w:b/>
          <w:lang w:val="ru-RU"/>
        </w:rPr>
        <w:t>СОВЕТ НОВОДЖЕРЕЛИЕВСКОГО СЕЛЬСКОГО ПОСЕЛЕНИЯ</w:t>
      </w:r>
      <w:r w:rsidRPr="00E20518">
        <w:rPr>
          <w:b/>
          <w:lang w:val="ru-RU"/>
        </w:rPr>
        <w:br/>
        <w:t>БРЮХОВЕЦКОГО МУНИЦИПАЛЬНОГО РАЙОНА</w:t>
      </w:r>
      <w:r w:rsidRPr="00E20518">
        <w:rPr>
          <w:b/>
          <w:lang w:val="ru-RU"/>
        </w:rPr>
        <w:br/>
        <w:t>КРАСНОДАРСКОГО КРАЯ</w:t>
      </w:r>
    </w:p>
    <w:p w14:paraId="3A2E6BE9" w14:textId="77777777" w:rsidR="00F30A48" w:rsidRPr="00E20518" w:rsidRDefault="00000000">
      <w:pPr>
        <w:spacing w:before="240"/>
        <w:ind w:firstLine="0"/>
        <w:jc w:val="center"/>
        <w:rPr>
          <w:lang w:val="ru-RU"/>
        </w:rPr>
      </w:pPr>
      <w:r w:rsidRPr="00E20518">
        <w:rPr>
          <w:b/>
          <w:sz w:val="32"/>
          <w:lang w:val="ru-RU"/>
        </w:rPr>
        <w:t>РЕШЕНИЕ</w:t>
      </w:r>
    </w:p>
    <w:p w14:paraId="21EE98EC" w14:textId="20CA60B8" w:rsidR="00F30A48" w:rsidRPr="00E20518" w:rsidRDefault="00000000">
      <w:pPr>
        <w:ind w:firstLine="0"/>
        <w:jc w:val="both"/>
        <w:rPr>
          <w:lang w:val="ru-RU"/>
        </w:rPr>
      </w:pPr>
      <w:r w:rsidRPr="00E20518">
        <w:rPr>
          <w:lang w:val="ru-RU"/>
        </w:rPr>
        <w:t xml:space="preserve">от </w:t>
      </w:r>
      <w:r w:rsidR="00E20518">
        <w:rPr>
          <w:lang w:val="ru-RU"/>
        </w:rPr>
        <w:t>________________</w:t>
      </w:r>
      <w:r w:rsidRPr="00E20518">
        <w:rPr>
          <w:lang w:val="ru-RU"/>
        </w:rPr>
        <w:t xml:space="preserve">                                     </w:t>
      </w:r>
      <w:r w:rsidR="00E20518">
        <w:rPr>
          <w:lang w:val="ru-RU"/>
        </w:rPr>
        <w:t xml:space="preserve">                                             </w:t>
      </w:r>
      <w:r w:rsidRPr="00E20518">
        <w:rPr>
          <w:lang w:val="ru-RU"/>
        </w:rPr>
        <w:t>№ _____</w:t>
      </w:r>
    </w:p>
    <w:p w14:paraId="596D4FF4" w14:textId="77777777" w:rsidR="00F30A48" w:rsidRDefault="00000000">
      <w:pPr>
        <w:ind w:firstLine="0"/>
        <w:jc w:val="center"/>
        <w:rPr>
          <w:sz w:val="24"/>
          <w:lang w:val="ru-RU"/>
        </w:rPr>
      </w:pPr>
      <w:proofErr w:type="spellStart"/>
      <w:r w:rsidRPr="00E20518">
        <w:rPr>
          <w:sz w:val="24"/>
          <w:lang w:val="ru-RU"/>
        </w:rPr>
        <w:t>ст-ца</w:t>
      </w:r>
      <w:proofErr w:type="spellEnd"/>
      <w:r w:rsidRPr="00E20518">
        <w:rPr>
          <w:sz w:val="24"/>
          <w:lang w:val="ru-RU"/>
        </w:rPr>
        <w:t xml:space="preserve"> Новоджерелиевская</w:t>
      </w:r>
    </w:p>
    <w:p w14:paraId="3EAC9DE1" w14:textId="77777777" w:rsidR="00E20518" w:rsidRPr="00E20518" w:rsidRDefault="00E20518">
      <w:pPr>
        <w:ind w:firstLine="0"/>
        <w:jc w:val="center"/>
        <w:rPr>
          <w:lang w:val="ru-RU"/>
        </w:rPr>
      </w:pPr>
    </w:p>
    <w:p w14:paraId="51A122A6" w14:textId="77777777" w:rsidR="00F30A48" w:rsidRPr="00E20518" w:rsidRDefault="00000000">
      <w:pPr>
        <w:spacing w:before="240" w:after="240"/>
        <w:ind w:firstLine="0"/>
        <w:jc w:val="center"/>
        <w:rPr>
          <w:lang w:val="ru-RU"/>
        </w:rPr>
      </w:pPr>
      <w:r w:rsidRPr="00E20518">
        <w:rPr>
          <w:b/>
          <w:lang w:val="ru-RU"/>
        </w:rPr>
        <w:t>О внесении изменений в решение Совета Новоджерелиевского сельского поселения Брюховецкого района от 3 октября 2025 года № 53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Новоджерелиевского сельского поселения Брюховецкого муниципального района Краснодарского края»</w:t>
      </w:r>
    </w:p>
    <w:p w14:paraId="2DBB206F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в целях приведения муниципального правового акта в соответствие с действующим законодательством Российской Федерации Совет Новоджерелиевского сельского поселения Брюховецкого муниципального района Краснодарского края р е ш и л:</w:t>
      </w:r>
    </w:p>
    <w:p w14:paraId="7ED80BE6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1. Внести в приложение к решению Совета Новоджерелиевского сельского поселения Брюховецкого района от 3 октября 2025 года № 53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Новоджерелиевского сельского поселения Брюховецкого муниципального района Краснодарского края» следующие изменения:</w:t>
      </w:r>
    </w:p>
    <w:p w14:paraId="414D84FE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1.1. Пункт 2.5 дополнить абзацем следующего содержания:</w:t>
      </w:r>
    </w:p>
    <w:p w14:paraId="55F3E9A7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«Объект контроля считается отнесенным к одной из категорий риска после внесения сведений в единый реестр видов контроля».</w:t>
      </w:r>
    </w:p>
    <w:p w14:paraId="7C480DCD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1.2. Абзац второй пункта 3.10 изложить в следующей редакции:</w:t>
      </w:r>
    </w:p>
    <w:p w14:paraId="73467964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на бумажном носителе непосредственно либо почтовым отправлением, в форме электронного документа по адресу электронной почты контрольного органа, а также посредством Единого портала или Регионального портала. Электронный документ подписывается в соответствии с частью 6 статьи 21 Федерального закона № 248-ФЗ».</w:t>
      </w:r>
    </w:p>
    <w:p w14:paraId="697DE142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1.3. Пункт 3.11 изложить в следующей редакции:</w:t>
      </w:r>
    </w:p>
    <w:p w14:paraId="1D37949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«3.11. В отношении объектов контроля, отнесенных к категориям среднего или умеренного риска, обязательные профилактические визиты проводятся в порядке, установленном статьей 52.1 Федерального закона № 248-</w:t>
      </w:r>
      <w:r w:rsidRPr="00E20518">
        <w:rPr>
          <w:lang w:val="ru-RU"/>
        </w:rPr>
        <w:lastRenderedPageBreak/>
        <w:t>ФЗ, с периодичностью, определяемой Правительством Российской Федерации в соответствии с пунктом 3 части 2 статьи 25 указанного Федерального закона.</w:t>
      </w:r>
    </w:p>
    <w:p w14:paraId="784C491B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Отнесение объекта контроля к категории низкого риска само по себе не является основанием для проведения обязательного профилактического визита с периодичностью, предусмотренной частью 2 статьи 25 Федерального закона № 248-ФЗ. Обязательные профилактические визиты по иным основаниям проводятся в случаях, предусмотренных пунктами </w:t>
      </w:r>
      <w:proofErr w:type="gramStart"/>
      <w:r w:rsidRPr="00E20518">
        <w:rPr>
          <w:lang w:val="ru-RU"/>
        </w:rPr>
        <w:t>2-4</w:t>
      </w:r>
      <w:proofErr w:type="gramEnd"/>
      <w:r w:rsidRPr="00E20518">
        <w:rPr>
          <w:lang w:val="ru-RU"/>
        </w:rPr>
        <w:t xml:space="preserve"> части 1 и частью 2 статьи 52.1 указанного Федерального закона, при наличии предусмотренных законом условий их применения.</w:t>
      </w:r>
    </w:p>
    <w:p w14:paraId="219D925D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248-ФЗ».</w:t>
      </w:r>
    </w:p>
    <w:p w14:paraId="0FCDF123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1.4. В пункте 4.16 слова «В ходе документарной проверки могут совершаться следующие контрольные действия:» заменить словами «Если имеющихся в распоряжении контрольного органа сведений и документов недостаточно, то в ходе документарной проверки могут совершаться следующие контрольные действия:».</w:t>
      </w:r>
    </w:p>
    <w:p w14:paraId="5BCB5BFE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1.5. Пункт 4.16 дополнить абзацем следующего содержания:</w:t>
      </w:r>
    </w:p>
    <w:p w14:paraId="2394F47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«Документы могут представляться контролируемыми лицами с использованием Единого портала, Регионального портала или мобильного приложения «Инспектор»».</w:t>
      </w:r>
    </w:p>
    <w:p w14:paraId="7A4BE86B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1.6. Пункт 6.2 изложить в следующей редакции:</w:t>
      </w:r>
    </w:p>
    <w:p w14:paraId="4D20549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«6.2. Судебное обжалование решений контрольного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деятельности».</w:t>
      </w:r>
    </w:p>
    <w:p w14:paraId="5B2F6C65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1.7. В пункте 6.3 слова «решений об отказе в проведении обязательных профилактических визитов по заявлениям контролируемых лиц» заменить словами «решений об отказе в проведении профилактических визитов по заявлениям контролируемых лиц».</w:t>
      </w:r>
    </w:p>
    <w:p w14:paraId="4A5B0EB3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1.8. Пункт 6.5 изложить в следующей редакции:</w:t>
      </w:r>
    </w:p>
    <w:p w14:paraId="224FC2B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«6.5. Жалоба, содержащая сведения и документы, составляющие государственную или иную охраняемую законом тайну, подается в контрольный орган без использования Единого портала и Регионального портала. Жалоба на бумажном носителе передается непосредственно уполномоченному на прием таких документов должностному лицу контрольного органа либо направляется способом доставки, обеспечивающим соблюдение установленных законодательством Российской Федерации требований к защите соответствующей тайны. Жалоба регистрируется и рассматривается с соблюдением указанных требований. Для жалоб, содержащих государственную тайну, применяются установленный законодательством Российской Федерации режим секретности и предусмотренные им способы передачи документов. Такие жалобы </w:t>
      </w:r>
      <w:r w:rsidRPr="00E20518">
        <w:rPr>
          <w:lang w:val="ru-RU"/>
        </w:rPr>
        <w:lastRenderedPageBreak/>
        <w:t>рассматриваются руководителем контрольного органа в порядке, установленном настоящим разделом, с учетом особенностей, предусмотренных частями 1 и 2 статьи 43 Федерального закона № 248-ФЗ. Срок рассмотрения исчисляется со дня регистрации жалобы контрольным органом».</w:t>
      </w:r>
    </w:p>
    <w:p w14:paraId="06679F67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1.9. Пункт 6.7 дополнить предложением следующего содержания:</w:t>
      </w:r>
    </w:p>
    <w:p w14:paraId="505AD98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«В случае, предусмотренном пунктом 6.5 настоящего Положения, материалы представляются в порядке, установленном указанным пунктом».</w:t>
      </w:r>
    </w:p>
    <w:p w14:paraId="7465DEB6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1.10. Пункт 6.8 изложить в следующей редакции:</w:t>
      </w:r>
    </w:p>
    <w:p w14:paraId="031DEF9F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«6.8. Жалобы на решения контрольного органа, решения, действия (бездействие) его руководителя и иных должностных лиц рассматриваются руководителем контрольного органа в соответствии с пунктом 4 части 2 статьи 40 Федерального закона № 248-ФЗ».</w:t>
      </w:r>
    </w:p>
    <w:p w14:paraId="3F16B652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1.11. Пункт 6.18 изложить в следующей редакции:</w:t>
      </w:r>
    </w:p>
    <w:p w14:paraId="655D3304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«6.18. Жалоба подлежит рассмотрению руководителем контрольного органа в течение пятнадцати рабочих дней со дня ее регистрации в подсистеме досудебного обжалования, за исключением случая, предусмотренного пунктом 6.5 настоящего Положения.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дней».</w:t>
      </w:r>
    </w:p>
    <w:p w14:paraId="61FD489A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1.12. Пункт 6.19 признать утратившим силу.</w:t>
      </w:r>
    </w:p>
    <w:p w14:paraId="76FA9D2F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1.13. В пункте 6.23 слова «руководитель (заместитель руководителя) контрольного органа» заменить словами «руководитель контрольного органа».</w:t>
      </w:r>
    </w:p>
    <w:p w14:paraId="7B17E2EC" w14:textId="77777777" w:rsidR="00F30A48" w:rsidRPr="00E20518" w:rsidRDefault="00000000">
      <w:pPr>
        <w:keepNext/>
        <w:jc w:val="both"/>
        <w:rPr>
          <w:lang w:val="ru-RU"/>
        </w:rPr>
      </w:pPr>
      <w:r w:rsidRPr="00E20518">
        <w:rPr>
          <w:lang w:val="ru-RU"/>
        </w:rPr>
        <w:t>1.14. Раздел 7 изложить в следующей редакции:</w:t>
      </w:r>
    </w:p>
    <w:p w14:paraId="5E69667A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«7. Информирование при осуществлении муниципального контроля</w:t>
      </w:r>
    </w:p>
    <w:p w14:paraId="0C8D4225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7.1. Контрольный орган при проведении контрольных мероприятий использует типовые формы документов, утвержденные приказом Министерства экономического развития Российской Федерации от 31 марта 2021 года № 151 «О типовых формах документов, используемых контрольным (надзорным) органом». Иные формы документов, предусмотренные Положением, утверждаются муниципальным правовым актом контрольного органа.</w:t>
      </w:r>
    </w:p>
    <w:p w14:paraId="222F4788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7.2. 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и подписываются усиленной квалифицированной электронной подписью.</w:t>
      </w:r>
    </w:p>
    <w:p w14:paraId="0AD7E7D4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 в соответствии с частью 1.1 статьи 21 Федерального закона № 248-ФЗ. Для оформления указанных решений, актов и предписаний отдельное формирование документа не требуется.</w:t>
      </w:r>
    </w:p>
    <w:p w14:paraId="17E56511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lastRenderedPageBreak/>
        <w:t>7.3.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порядке, установленные Федеральным законом № 248-ФЗ,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«Единый портал государственных и муниципальных услуг (функций)» (далее - Единый портал) и (или) через государственную систему Краснодарского края «Портал государственных и муниципальных услуг (функций) Краснодарского края» (далее - Региональный портал).</w:t>
      </w:r>
    </w:p>
    <w:p w14:paraId="2B72D761" w14:textId="77777777" w:rsidR="0033215D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7.4. Контролируемое лицо считается проинформированным надлежащим образом в случае, если: </w:t>
      </w:r>
    </w:p>
    <w:p w14:paraId="4FB803AF" w14:textId="77777777" w:rsidR="0033215D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1) сведения предоставлены контролируемому лицу в соответствии с пунктом 7.3 настоящего Положения, в том числе направлены ему электронной почтой по адресу, сведения о котором представлены контрольному органу контролируемым лицом и внесены в информационные ресурсы, информационные системы при осуществлении муниципального контроля или оказании государственных и муниципальных услуг, за исключением случаев, указанных в пункте 7.8 настоящего Положения. Для целей информирования контролируемого лица контрольным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предпринимателя; </w:t>
      </w:r>
    </w:p>
    <w:p w14:paraId="566307BA" w14:textId="6FBD6426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2) сведения были направлены в форме электронного документа, подписанного усиленной квалифицированной электронной подписью, через Единый портал или Региональный портал в адрес контролируемых лиц, завершивших прохождение процедуры регистрации в единой системе идентификации и аутентификации, с подтверждением факта доставки таких сведений.</w:t>
      </w:r>
    </w:p>
    <w:p w14:paraId="74B7EBD5" w14:textId="77777777" w:rsidR="0033215D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7.5. Документы, направляемые контролируемым лицом контрольному органу в электронном виде, подписываются: </w:t>
      </w:r>
    </w:p>
    <w:p w14:paraId="63C1EFF7" w14:textId="77777777" w:rsidR="0033215D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1) простой электронной подписью; </w:t>
      </w:r>
    </w:p>
    <w:p w14:paraId="377A638B" w14:textId="77777777" w:rsidR="0033215D" w:rsidRDefault="00000000">
      <w:pPr>
        <w:jc w:val="both"/>
        <w:rPr>
          <w:lang w:val="ru-RU"/>
        </w:rPr>
      </w:pPr>
      <w:r w:rsidRPr="00E20518">
        <w:rPr>
          <w:lang w:val="ru-RU"/>
        </w:rPr>
        <w:t xml:space="preserve">2) простой электронной подписью,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установленными Правительством Российской Федерации; </w:t>
      </w:r>
    </w:p>
    <w:p w14:paraId="302C6082" w14:textId="221FC2A1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3) усиленной квалифицированной электронной подписью в случаях, установленных Федеральным законом № 248-ФЗ.</w:t>
      </w:r>
    </w:p>
    <w:p w14:paraId="317F3152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lastRenderedPageBreak/>
        <w:t>7.6. Материалы, прикладываемые к ходатайству, заявлению, жалобе, в том числе фото- и видеоматериалы, представляются контролируемым лицом в электронном виде.</w:t>
      </w:r>
    </w:p>
    <w:p w14:paraId="7793E550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7.7. Не допускается требование нотариального удостоверения копий документов, представляемых в контрольный орган, если иное не предусмотрено законодательством Российской Федерации.</w:t>
      </w:r>
    </w:p>
    <w:p w14:paraId="7FD115AF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7.8. Гражданин, не осуществляющий предпринимательской деятельности, являющийся контролируемым лицом, информируется о совершаемых должностными лицами контрольного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или Региональный портал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 Указанный гражданин вправе направлять контрольному органу документы на бумажном носителе.».</w:t>
      </w:r>
    </w:p>
    <w:p w14:paraId="2EC14813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2. Администрации Новоджерелиевского сельского поселения Брюховецкого муниципального района Краснодарского края разместить (опубликовать) настоящее решение на официальном сайте администрации Новоджерелиевского сельского поселения Брюховецкого муниципального района Краснодарского края в информационно-телекоммуникационной сети «Интернет» и в сетевом издании «ВЕСТНИК-ИНФО».</w:t>
      </w:r>
    </w:p>
    <w:p w14:paraId="47F6CA2F" w14:textId="77777777" w:rsidR="00F30A48" w:rsidRPr="00E20518" w:rsidRDefault="00000000">
      <w:pPr>
        <w:jc w:val="both"/>
        <w:rPr>
          <w:lang w:val="ru-RU"/>
        </w:rPr>
      </w:pPr>
      <w:r w:rsidRPr="00E20518">
        <w:rPr>
          <w:lang w:val="ru-RU"/>
        </w:rPr>
        <w:t>3. Настоящее решение вступает в силу со дня его официального опубликования.</w:t>
      </w:r>
    </w:p>
    <w:p w14:paraId="61B73946" w14:textId="6357BD7B" w:rsidR="00F30A48" w:rsidRPr="00E20518" w:rsidRDefault="00000000">
      <w:pPr>
        <w:keepLines/>
        <w:spacing w:before="360"/>
        <w:ind w:firstLine="0"/>
        <w:rPr>
          <w:lang w:val="ru-RU"/>
        </w:rPr>
      </w:pPr>
      <w:r w:rsidRPr="00E20518">
        <w:rPr>
          <w:lang w:val="ru-RU"/>
        </w:rPr>
        <w:t>Глава Новоджерелиевского сельского поселения</w:t>
      </w:r>
      <w:r w:rsidRPr="00E20518">
        <w:rPr>
          <w:lang w:val="ru-RU"/>
        </w:rPr>
        <w:br/>
        <w:t>Брюховецкого муниципального района</w:t>
      </w:r>
      <w:r w:rsidRPr="00E20518">
        <w:rPr>
          <w:lang w:val="ru-RU"/>
        </w:rPr>
        <w:br/>
        <w:t xml:space="preserve">Краснодарского края                                      </w:t>
      </w:r>
      <w:r w:rsidR="0033215D">
        <w:rPr>
          <w:lang w:val="ru-RU"/>
        </w:rPr>
        <w:t xml:space="preserve">                                    </w:t>
      </w:r>
      <w:r w:rsidRPr="00E20518">
        <w:rPr>
          <w:lang w:val="ru-RU"/>
        </w:rPr>
        <w:t>О.В. Ткаченко</w:t>
      </w:r>
    </w:p>
    <w:p w14:paraId="4D1D2837" w14:textId="5F72ED55" w:rsidR="00F30A48" w:rsidRPr="00E20518" w:rsidRDefault="00000000">
      <w:pPr>
        <w:keepLines/>
        <w:spacing w:before="360"/>
        <w:ind w:firstLine="0"/>
        <w:rPr>
          <w:lang w:val="ru-RU"/>
        </w:rPr>
      </w:pPr>
      <w:r w:rsidRPr="00E20518">
        <w:rPr>
          <w:lang w:val="ru-RU"/>
        </w:rPr>
        <w:t>Председатель Совета</w:t>
      </w:r>
      <w:r w:rsidRPr="00E20518">
        <w:rPr>
          <w:lang w:val="ru-RU"/>
        </w:rPr>
        <w:br/>
        <w:t>Новоджерелиевского сельского поселения</w:t>
      </w:r>
      <w:r w:rsidRPr="00E20518">
        <w:rPr>
          <w:lang w:val="ru-RU"/>
        </w:rPr>
        <w:br/>
        <w:t>Брюховецкого муниципального района</w:t>
      </w:r>
      <w:r w:rsidRPr="00E20518">
        <w:rPr>
          <w:lang w:val="ru-RU"/>
        </w:rPr>
        <w:br/>
        <w:t xml:space="preserve">Краснодарского края                                      </w:t>
      </w:r>
      <w:r w:rsidR="0033215D">
        <w:rPr>
          <w:lang w:val="ru-RU"/>
        </w:rPr>
        <w:t xml:space="preserve">                                  </w:t>
      </w:r>
      <w:r w:rsidRPr="00E20518">
        <w:rPr>
          <w:lang w:val="ru-RU"/>
        </w:rPr>
        <w:t>М.В. Б</w:t>
      </w:r>
      <w:proofErr w:type="spellStart"/>
      <w:r w:rsidRPr="00E20518">
        <w:rPr>
          <w:lang w:val="ru-RU"/>
        </w:rPr>
        <w:t>ратерская</w:t>
      </w:r>
      <w:proofErr w:type="spellEnd"/>
    </w:p>
    <w:sectPr w:rsidR="00F30A48" w:rsidRPr="00E20518" w:rsidSect="00034616">
      <w:footerReference w:type="default" r:id="rId8"/>
      <w:pgSz w:w="11906" w:h="16838"/>
      <w:pgMar w:top="1134" w:right="567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F942A" w14:textId="77777777" w:rsidR="00403AA6" w:rsidRDefault="00403AA6">
      <w:r>
        <w:separator/>
      </w:r>
    </w:p>
  </w:endnote>
  <w:endnote w:type="continuationSeparator" w:id="0">
    <w:p w14:paraId="3C686DA0" w14:textId="77777777" w:rsidR="00403AA6" w:rsidRDefault="0040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D151" w14:textId="77777777" w:rsidR="00F30A48" w:rsidRDefault="00000000">
    <w:pPr>
      <w:pStyle w:val="a7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E2051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AD91C" w14:textId="77777777" w:rsidR="00403AA6" w:rsidRDefault="00403AA6">
      <w:r>
        <w:separator/>
      </w:r>
    </w:p>
  </w:footnote>
  <w:footnote w:type="continuationSeparator" w:id="0">
    <w:p w14:paraId="0CAA990B" w14:textId="77777777" w:rsidR="00403AA6" w:rsidRDefault="00403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5569355">
    <w:abstractNumId w:val="8"/>
  </w:num>
  <w:num w:numId="2" w16cid:durableId="2007974925">
    <w:abstractNumId w:val="6"/>
  </w:num>
  <w:num w:numId="3" w16cid:durableId="915433253">
    <w:abstractNumId w:val="5"/>
  </w:num>
  <w:num w:numId="4" w16cid:durableId="1403988894">
    <w:abstractNumId w:val="4"/>
  </w:num>
  <w:num w:numId="5" w16cid:durableId="1688366798">
    <w:abstractNumId w:val="7"/>
  </w:num>
  <w:num w:numId="6" w16cid:durableId="1304849719">
    <w:abstractNumId w:val="3"/>
  </w:num>
  <w:num w:numId="7" w16cid:durableId="276760868">
    <w:abstractNumId w:val="2"/>
  </w:num>
  <w:num w:numId="8" w16cid:durableId="2105882934">
    <w:abstractNumId w:val="1"/>
  </w:num>
  <w:num w:numId="9" w16cid:durableId="30443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15D"/>
    <w:rsid w:val="00403AA6"/>
    <w:rsid w:val="00620A5D"/>
    <w:rsid w:val="0097633A"/>
    <w:rsid w:val="00AA1D8D"/>
    <w:rsid w:val="00B47730"/>
    <w:rsid w:val="00CB0664"/>
    <w:rsid w:val="00E20518"/>
    <w:rsid w:val="00F30A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5FE79E"/>
  <w14:defaultImageDpi w14:val="300"/>
  <w15:docId w15:val="{0CCB075D-AF7E-45BB-93E0-5E6F2A89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1887</Words>
  <Characters>10760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решения о внесении изменений в решение № 53 с пояснениями</vt:lpstr>
      <vt:lpstr/>
    </vt:vector>
  </TitlesOfParts>
  <Manager/>
  <Company/>
  <LinksUpToDate>false</LinksUpToDate>
  <CharactersWithSpaces>12622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о внесении изменений в решение № 53 с пояснениями</dc:title>
  <dc:subject>Муниципальный дорожный контроль</dc:subject>
  <dc:creator/>
  <cp:keywords/>
  <dc:description>generated by python-docx</dc:description>
  <cp:lastModifiedBy>c16275</cp:lastModifiedBy>
  <cp:revision>3</cp:revision>
  <cp:lastPrinted>2026-09-10T07:11:00Z</cp:lastPrinted>
  <dcterms:created xsi:type="dcterms:W3CDTF">2013-12-23T23:15:00Z</dcterms:created>
  <dcterms:modified xsi:type="dcterms:W3CDTF">2026-09-10T07:11:00Z</dcterms:modified>
  <cp:category/>
</cp:coreProperties>
</file>